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Default="0003053A" w:rsidP="002E1FA3">
      <w:pPr>
        <w:pStyle w:val="NoSpacing"/>
        <w:ind w:left="-180" w:firstLine="180"/>
        <w:rPr>
          <w:rFonts w:ascii="SimSun" w:cs="SimSun"/>
          <w:b/>
        </w:rPr>
      </w:pPr>
      <w:r w:rsidRPr="00052A3E">
        <w:rPr>
          <w:rFonts w:ascii="SimSun" w:cs="SimSun" w:hint="eastAsia"/>
          <w:b/>
          <w:sz w:val="28"/>
          <w:szCs w:val="28"/>
        </w:rPr>
        <w:t xml:space="preserve">神学研讨   </w:t>
      </w:r>
      <w:r w:rsidR="00FA0400">
        <w:rPr>
          <w:rFonts w:ascii="SimSun" w:cs="SimSun"/>
          <w:b/>
          <w:sz w:val="28"/>
          <w:szCs w:val="28"/>
        </w:rPr>
        <w:t xml:space="preserve">  </w:t>
      </w:r>
      <w:r w:rsidRPr="00052A3E">
        <w:rPr>
          <w:rFonts w:ascii="SimSun" w:cs="SimSun" w:hint="eastAsia"/>
          <w:b/>
          <w:sz w:val="28"/>
          <w:szCs w:val="28"/>
        </w:rPr>
        <w:t>第 3</w:t>
      </w:r>
      <w:r w:rsidR="00EF3F69">
        <w:rPr>
          <w:rFonts w:ascii="SimSun" w:cs="SimSun" w:hint="eastAsia"/>
          <w:b/>
          <w:sz w:val="28"/>
          <w:szCs w:val="28"/>
        </w:rPr>
        <w:t>4</w:t>
      </w:r>
      <w:r w:rsidRPr="00052A3E">
        <w:rPr>
          <w:rFonts w:ascii="SimSun" w:cs="SimSun" w:hint="eastAsia"/>
          <w:b/>
          <w:sz w:val="28"/>
          <w:szCs w:val="28"/>
        </w:rPr>
        <w:t xml:space="preserve"> 课  </w:t>
      </w:r>
      <w:r w:rsidRPr="00052A3E">
        <w:rPr>
          <w:rFonts w:ascii="SimSun" w:cs="SimSun"/>
          <w:b/>
          <w:sz w:val="28"/>
          <w:szCs w:val="28"/>
        </w:rPr>
        <w:t xml:space="preserve"> </w:t>
      </w:r>
      <w:r w:rsidR="00FA0400">
        <w:rPr>
          <w:rFonts w:ascii="SimSun" w:cs="SimSun"/>
          <w:b/>
          <w:sz w:val="28"/>
          <w:szCs w:val="28"/>
        </w:rPr>
        <w:t xml:space="preserve"> </w:t>
      </w:r>
      <w:r w:rsidRPr="00052A3E">
        <w:rPr>
          <w:rFonts w:ascii="SimSun" w:cs="SimSun"/>
          <w:b/>
          <w:sz w:val="28"/>
          <w:szCs w:val="28"/>
        </w:rPr>
        <w:t xml:space="preserve"> </w:t>
      </w:r>
      <w:r w:rsidRPr="00052A3E">
        <w:rPr>
          <w:rFonts w:hint="eastAsia"/>
          <w:b/>
          <w:sz w:val="28"/>
          <w:szCs w:val="28"/>
        </w:rPr>
        <w:t>启示录</w:t>
      </w:r>
      <w:r w:rsidR="00EF3F69">
        <w:rPr>
          <w:b/>
          <w:color w:val="003366"/>
          <w:sz w:val="28"/>
          <w:szCs w:val="28"/>
        </w:rPr>
        <w:t>总结</w:t>
      </w:r>
      <w:r w:rsidRPr="00052A3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D06F19">
        <w:rPr>
          <w:rFonts w:ascii="SimSun" w:cs="SimSun" w:hint="eastAsia"/>
          <w:b/>
        </w:rPr>
        <w:t>6</w:t>
      </w:r>
      <w:r w:rsidR="00EF3F69">
        <w:rPr>
          <w:rFonts w:ascii="SimSun" w:cs="SimSun"/>
          <w:b/>
        </w:rPr>
        <w:t>/</w:t>
      </w:r>
      <w:r w:rsidR="00EF3F69">
        <w:rPr>
          <w:rFonts w:ascii="SimSun" w:cs="SimSun" w:hint="eastAsia"/>
          <w:b/>
        </w:rPr>
        <w:t>30</w:t>
      </w:r>
      <w:r w:rsidRPr="00D06F19">
        <w:rPr>
          <w:rFonts w:ascii="SimSun" w:cs="SimSun"/>
          <w:b/>
        </w:rPr>
        <w:t>/2024</w:t>
      </w:r>
    </w:p>
    <w:p w:rsidR="001B3905" w:rsidRPr="00D06F19" w:rsidRDefault="001B3905" w:rsidP="002E1FA3">
      <w:pPr>
        <w:pStyle w:val="NoSpacing"/>
        <w:ind w:left="-180" w:firstLine="180"/>
        <w:rPr>
          <w:b/>
          <w:color w:val="003366"/>
        </w:rPr>
      </w:pPr>
      <w:r w:rsidRPr="003B48A3">
        <w:rPr>
          <w:b/>
          <w:noProof/>
          <w:sz w:val="20"/>
          <w:szCs w:val="20"/>
        </w:rPr>
        <w:drawing>
          <wp:inline distT="0" distB="0" distL="0" distR="0" wp14:anchorId="6D2756C5" wp14:editId="1938B96E">
            <wp:extent cx="5943600" cy="4477385"/>
            <wp:effectExtent l="0" t="0" r="0" b="0"/>
            <wp:docPr id="1" name="Picture 1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DB" w:rsidRDefault="00C323DB" w:rsidP="00CB0C1C">
      <w:pPr>
        <w:spacing w:after="0" w:line="240" w:lineRule="auto"/>
        <w:rPr>
          <w:rFonts w:ascii="PMingLiU" w:hAnsi="PMingLiU" w:cs="PMingLiU"/>
          <w:b/>
        </w:rPr>
      </w:pPr>
    </w:p>
    <w:p w:rsidR="00CB0C1C" w:rsidRPr="00CB0C1C" w:rsidRDefault="00CB0C1C" w:rsidP="00CB0C1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PMingLiU" w:eastAsia="PMingLiU" w:hAnsi="PMingLiU" w:cs="PMingLiU" w:hint="eastAsia"/>
          <w:b/>
        </w:rPr>
        <w:t>《启示录》</w:t>
      </w:r>
      <w:r w:rsidRPr="00CB0C1C">
        <w:rPr>
          <w:rFonts w:ascii="PMingLiU" w:eastAsia="PMingLiU" w:hAnsi="PMingLiU" w:cs="PMingLiU" w:hint="eastAsia"/>
          <w:b/>
        </w:rPr>
        <w:t>是新约圣经的最后一卷书，具有独特的文学风格和深刻的象征意义。它的主要主题和要义可以归纳如下</w:t>
      </w:r>
      <w:r w:rsidRPr="00CB0C1C">
        <w:rPr>
          <w:rFonts w:ascii="PMingLiU" w:eastAsia="PMingLiU" w:hAnsi="PMingLiU" w:cs="PMingLiU"/>
          <w:b/>
        </w:rPr>
        <w:t>：</w:t>
      </w:r>
    </w:p>
    <w:p w:rsidR="00CB0C1C" w:rsidRPr="00F10CB8" w:rsidRDefault="00CB0C1C" w:rsidP="00CB0C1C">
      <w:pPr>
        <w:spacing w:after="0" w:line="240" w:lineRule="auto"/>
        <w:outlineLvl w:val="2"/>
        <w:rPr>
          <w:rFonts w:ascii="Times New Roman" w:hAnsi="Times New Roman" w:cs="Times New Roman" w:hint="eastAsia"/>
          <w:b/>
          <w:bCs/>
        </w:rPr>
      </w:pPr>
      <w:r w:rsidRPr="00CB0C1C">
        <w:rPr>
          <w:rFonts w:ascii="PMingLiU" w:eastAsia="PMingLiU" w:hAnsi="PMingLiU" w:cs="PMingLiU" w:hint="eastAsia"/>
          <w:b/>
          <w:bCs/>
        </w:rPr>
        <w:t>主</w:t>
      </w:r>
      <w:r w:rsidRPr="00CB0C1C">
        <w:rPr>
          <w:rFonts w:ascii="PMingLiU" w:eastAsia="PMingLiU" w:hAnsi="PMingLiU" w:cs="PMingLiU"/>
          <w:b/>
          <w:bCs/>
        </w:rPr>
        <w:t>题</w:t>
      </w:r>
      <w:r w:rsidR="00F10CB8">
        <w:rPr>
          <w:rFonts w:ascii="PMingLiU" w:hAnsi="PMingLiU" w:cs="PMingLiU" w:hint="eastAsia"/>
          <w:b/>
          <w:bCs/>
        </w:rPr>
        <w:t>:</w:t>
      </w:r>
    </w:p>
    <w:p w:rsidR="00CB0C1C" w:rsidRPr="00CB0C1C" w:rsidRDefault="00CB0C1C" w:rsidP="00CB0C1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末世论</w:t>
      </w:r>
      <w:r w:rsidRPr="00CB0C1C">
        <w:rPr>
          <w:rFonts w:ascii="PMingLiU" w:eastAsia="PMingLiU" w:hAnsi="PMingLiU" w:cs="PMingLiU" w:hint="eastAsia"/>
          <w:b/>
        </w:rPr>
        <w:t>：主要探讨世界的终结和新天新地的到来。《启示录》详细描述了末日的各种景象和事件，包括审判、灾难以及神的最终胜利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基督的再临</w:t>
      </w:r>
      <w:r w:rsidRPr="00CB0C1C">
        <w:rPr>
          <w:rFonts w:ascii="PMingLiU" w:eastAsia="PMingLiU" w:hAnsi="PMingLiU" w:cs="PMingLiU" w:hint="eastAsia"/>
          <w:b/>
        </w:rPr>
        <w:t>：预言耶稣基督的第二次降临，他将带来最终的审判和永恒的王国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神的主权</w:t>
      </w:r>
      <w:r w:rsidRPr="00CB0C1C">
        <w:rPr>
          <w:rFonts w:ascii="PMingLiU" w:eastAsia="PMingLiU" w:hAnsi="PMingLiU" w:cs="PMingLiU" w:hint="eastAsia"/>
          <w:b/>
        </w:rPr>
        <w:t>：展示神在历史和未来事件中的至高主权和权柄，无论面对怎样的反抗和苦难，神的计划最终会实现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教会的呼召</w:t>
      </w:r>
      <w:r w:rsidRPr="00CB0C1C">
        <w:rPr>
          <w:rFonts w:ascii="PMingLiU" w:eastAsia="PMingLiU" w:hAnsi="PMingLiU" w:cs="PMingLiU" w:hint="eastAsia"/>
          <w:b/>
        </w:rPr>
        <w:t>：呼吁教会和信徒坚守信仰，忍受逼迫，保持圣洁，期待主的再来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F10CB8" w:rsidRDefault="00CB0C1C" w:rsidP="00CB0C1C">
      <w:pPr>
        <w:spacing w:after="0" w:line="240" w:lineRule="auto"/>
        <w:outlineLvl w:val="2"/>
        <w:rPr>
          <w:rFonts w:ascii="Times New Roman" w:hAnsi="Times New Roman" w:cs="Times New Roman" w:hint="eastAsia"/>
          <w:b/>
          <w:bCs/>
        </w:rPr>
      </w:pPr>
      <w:r w:rsidRPr="00CB0C1C">
        <w:rPr>
          <w:rFonts w:ascii="PMingLiU" w:eastAsia="PMingLiU" w:hAnsi="PMingLiU" w:cs="PMingLiU" w:hint="eastAsia"/>
          <w:b/>
          <w:bCs/>
        </w:rPr>
        <w:t>要</w:t>
      </w:r>
      <w:r w:rsidRPr="00CB0C1C">
        <w:rPr>
          <w:rFonts w:ascii="PMingLiU" w:eastAsia="PMingLiU" w:hAnsi="PMingLiU" w:cs="PMingLiU"/>
          <w:b/>
          <w:bCs/>
        </w:rPr>
        <w:t>义</w:t>
      </w:r>
      <w:r w:rsidR="00F10CB8">
        <w:rPr>
          <w:rFonts w:ascii="PMingLiU" w:hAnsi="PMingLiU" w:cs="PMingLiU" w:hint="eastAsia"/>
          <w:b/>
          <w:bCs/>
        </w:rPr>
        <w:t>:</w:t>
      </w:r>
    </w:p>
    <w:p w:rsidR="00CB0C1C" w:rsidRPr="00CB0C1C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启示的来源和目的</w:t>
      </w:r>
      <w:r w:rsidRPr="00CB0C1C">
        <w:rPr>
          <w:rFonts w:ascii="PMingLiU" w:eastAsia="PMingLiU" w:hAnsi="PMingLiU" w:cs="PMingLiU" w:hint="eastAsia"/>
          <w:b/>
        </w:rPr>
        <w:t>：书的开头部分（启示录</w:t>
      </w:r>
      <w:r w:rsidRPr="00CB0C1C">
        <w:rPr>
          <w:rFonts w:ascii="Times New Roman" w:eastAsia="Times New Roman" w:hAnsi="Times New Roman" w:cs="Times New Roman"/>
          <w:b/>
        </w:rPr>
        <w:t>1:1-3</w:t>
      </w:r>
      <w:r w:rsidRPr="00CB0C1C">
        <w:rPr>
          <w:rFonts w:ascii="PMingLiU" w:eastAsia="PMingLiU" w:hAnsi="PMingLiU" w:cs="PMingLiU" w:hint="eastAsia"/>
          <w:b/>
        </w:rPr>
        <w:t>）明确指出，这本书是耶稣基督的启示，通过天使传给约翰，目的是告诉他的仆人们即将发生的事情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七个教会的书信</w:t>
      </w:r>
      <w:r w:rsidRPr="00CB0C1C">
        <w:rPr>
          <w:rFonts w:ascii="PMingLiU" w:eastAsia="PMingLiU" w:hAnsi="PMingLiU" w:cs="PMingLiU" w:hint="eastAsia"/>
          <w:b/>
        </w:rPr>
        <w:t>：写给亚西亚（现今土耳其）的七个教会（启示录</w:t>
      </w:r>
      <w:r w:rsidRPr="00CB0C1C">
        <w:rPr>
          <w:rFonts w:ascii="Times New Roman" w:eastAsia="Times New Roman" w:hAnsi="Times New Roman" w:cs="Times New Roman"/>
          <w:b/>
        </w:rPr>
        <w:t>2-3</w:t>
      </w:r>
      <w:r w:rsidRPr="00CB0C1C">
        <w:rPr>
          <w:rFonts w:ascii="PMingLiU" w:eastAsia="PMingLiU" w:hAnsi="PMingLiU" w:cs="PMingLiU" w:hint="eastAsia"/>
          <w:b/>
        </w:rPr>
        <w:t>章），每封信都包含称赞、责备、警告和应许，对教会的情况进行评估和指导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天上和地上的景象</w:t>
      </w:r>
      <w:r w:rsidRPr="00CB0C1C">
        <w:rPr>
          <w:rFonts w:ascii="PMingLiU" w:eastAsia="PMingLiU" w:hAnsi="PMingLiU" w:cs="PMingLiU" w:hint="eastAsia"/>
          <w:b/>
        </w:rPr>
        <w:t>：描述了天上的宝座、羔羊（耶稣基督）、七印、七号、七碗的审判，象征着神对邪恶的审判和最终胜利（启示录</w:t>
      </w:r>
      <w:r w:rsidRPr="00CB0C1C">
        <w:rPr>
          <w:rFonts w:ascii="Times New Roman" w:eastAsia="Times New Roman" w:hAnsi="Times New Roman" w:cs="Times New Roman"/>
          <w:b/>
        </w:rPr>
        <w:t>4-16</w:t>
      </w:r>
      <w:r w:rsidRPr="00CB0C1C">
        <w:rPr>
          <w:rFonts w:ascii="PMingLiU" w:eastAsia="PMingLiU" w:hAnsi="PMingLiU" w:cs="PMingLiU" w:hint="eastAsia"/>
          <w:b/>
        </w:rPr>
        <w:t>章）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大淫妇巴比伦的倾覆</w:t>
      </w:r>
      <w:r w:rsidRPr="00CB0C1C">
        <w:rPr>
          <w:rFonts w:ascii="PMingLiU" w:eastAsia="PMingLiU" w:hAnsi="PMingLiU" w:cs="PMingLiU" w:hint="eastAsia"/>
          <w:b/>
        </w:rPr>
        <w:t>：象征邪恶和堕落的世俗权势，最终被神的审判所毁灭（启示录</w:t>
      </w:r>
      <w:r w:rsidRPr="00CB0C1C">
        <w:rPr>
          <w:rFonts w:ascii="Times New Roman" w:eastAsia="Times New Roman" w:hAnsi="Times New Roman" w:cs="Times New Roman"/>
          <w:b/>
        </w:rPr>
        <w:t>17-18</w:t>
      </w:r>
      <w:r w:rsidRPr="00CB0C1C">
        <w:rPr>
          <w:rFonts w:ascii="PMingLiU" w:eastAsia="PMingLiU" w:hAnsi="PMingLiU" w:cs="PMingLiU" w:hint="eastAsia"/>
          <w:b/>
        </w:rPr>
        <w:t>章）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CB0C1C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lastRenderedPageBreak/>
        <w:t>基督的胜利和千禧年</w:t>
      </w:r>
      <w:r w:rsidRPr="00CB0C1C">
        <w:rPr>
          <w:rFonts w:ascii="PMingLiU" w:eastAsia="PMingLiU" w:hAnsi="PMingLiU" w:cs="PMingLiU" w:hint="eastAsia"/>
          <w:b/>
        </w:rPr>
        <w:t>：基督战胜敌基督和假先知，撒旦被捆绑一千年，随后被最终摧毁（启示录</w:t>
      </w:r>
      <w:r w:rsidRPr="00CB0C1C">
        <w:rPr>
          <w:rFonts w:ascii="Times New Roman" w:eastAsia="Times New Roman" w:hAnsi="Times New Roman" w:cs="Times New Roman"/>
          <w:b/>
        </w:rPr>
        <w:t>19-20</w:t>
      </w:r>
      <w:r w:rsidRPr="00CB0C1C">
        <w:rPr>
          <w:rFonts w:ascii="PMingLiU" w:eastAsia="PMingLiU" w:hAnsi="PMingLiU" w:cs="PMingLiU" w:hint="eastAsia"/>
          <w:b/>
        </w:rPr>
        <w:t>章）</w:t>
      </w:r>
      <w:r w:rsidRPr="00CB0C1C">
        <w:rPr>
          <w:rFonts w:ascii="PMingLiU" w:eastAsia="PMingLiU" w:hAnsi="PMingLiU" w:cs="PMingLiU"/>
          <w:b/>
        </w:rPr>
        <w:t>。</w:t>
      </w:r>
    </w:p>
    <w:p w:rsidR="00CB0C1C" w:rsidRPr="00A90BF3" w:rsidRDefault="00CB0C1C" w:rsidP="00CB0C1C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23DB">
        <w:rPr>
          <w:rFonts w:ascii="PMingLiU" w:eastAsia="PMingLiU" w:hAnsi="PMingLiU" w:cs="PMingLiU" w:hint="eastAsia"/>
          <w:b/>
          <w:bCs/>
          <w:color w:val="C00000"/>
        </w:rPr>
        <w:t>新天新地</w:t>
      </w:r>
      <w:r w:rsidRPr="00CB0C1C">
        <w:rPr>
          <w:rFonts w:ascii="PMingLiU" w:eastAsia="PMingLiU" w:hAnsi="PMingLiU" w:cs="PMingLiU" w:hint="eastAsia"/>
          <w:b/>
        </w:rPr>
        <w:t>：描绘了新耶路撒冷的降临，神与人同住，所有的悲伤和痛苦都被消除（启示录</w:t>
      </w:r>
      <w:r w:rsidRPr="00CB0C1C">
        <w:rPr>
          <w:rFonts w:ascii="Times New Roman" w:eastAsia="Times New Roman" w:hAnsi="Times New Roman" w:cs="Times New Roman"/>
          <w:b/>
        </w:rPr>
        <w:t>21-22</w:t>
      </w:r>
      <w:r w:rsidRPr="00CB0C1C">
        <w:rPr>
          <w:rFonts w:ascii="PMingLiU" w:eastAsia="PMingLiU" w:hAnsi="PMingLiU" w:cs="PMingLiU" w:hint="eastAsia"/>
          <w:b/>
        </w:rPr>
        <w:t>章）</w:t>
      </w:r>
      <w:r w:rsidRPr="00CB0C1C">
        <w:rPr>
          <w:rFonts w:ascii="PMingLiU" w:eastAsia="PMingLiU" w:hAnsi="PMingLiU" w:cs="PMingLiU"/>
          <w:b/>
        </w:rPr>
        <w:t>。</w:t>
      </w:r>
    </w:p>
    <w:p w:rsidR="00A90BF3" w:rsidRPr="00CB0C1C" w:rsidRDefault="00A90BF3" w:rsidP="00A90B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A1B52">
              <w:rPr>
                <w:rFonts w:ascii="MingLiU" w:eastAsia="MingLiU" w:hAnsi="MingLiU" w:cs="MingLiU" w:hint="eastAsia"/>
                <w:b/>
                <w:bCs/>
                <w:color w:val="FF0000"/>
                <w:sz w:val="20"/>
                <w:szCs w:val="20"/>
              </w:rPr>
              <w:t>创世</w:t>
            </w:r>
            <w:r w:rsidRPr="005A1B52">
              <w:rPr>
                <w:rFonts w:ascii="MingLiU" w:eastAsia="MingLiU" w:hAnsi="MingLiU" w:cs="MingLiU"/>
                <w:b/>
                <w:bCs/>
                <w:color w:val="FF0000"/>
                <w:sz w:val="20"/>
                <w:szCs w:val="20"/>
              </w:rPr>
              <w:t>记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r w:rsidRPr="005A1B52">
              <w:rPr>
                <w:rFonts w:ascii="MingLiU" w:eastAsia="MingLiU" w:hAnsi="MingLiU" w:cs="MingLiU"/>
                <w:b/>
                <w:bCs/>
                <w:color w:val="FF0000"/>
                <w:sz w:val="20"/>
                <w:szCs w:val="20"/>
              </w:rPr>
              <w:t>启示录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1.  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天地被创造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新天新地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21:1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2.  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太阳被造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1:16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不用太阳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21:23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3.  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有晚上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1:5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没有晚上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22:25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4.  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海被造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1:10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不再有海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21:1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5.  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人犯罪受咒诅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3:14-17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不再有咒诅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22:3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6.  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死亡进入人世间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3:19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不再有死亡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21:4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7.  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人从伊甸园中被赶出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3:24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人恢复进入天堂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22:14</w:t>
            </w:r>
          </w:p>
        </w:tc>
      </w:tr>
      <w:tr w:rsidR="00A90BF3" w:rsidRPr="005A1B52" w:rsidTr="00F87A01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8.  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痛苦，流泪的开始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3:17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A90BF3" w:rsidRPr="005A1B52" w:rsidRDefault="00A90BF3" w:rsidP="00F87A01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不再有痛苦眼泪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21:4</w:t>
            </w:r>
          </w:p>
        </w:tc>
      </w:tr>
    </w:tbl>
    <w:p w:rsidR="00CB0C1C" w:rsidRPr="00CB0C1C" w:rsidRDefault="00A90BF3" w:rsidP="00CB0C1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2C3D98">
        <w:rPr>
          <w:rFonts w:ascii="Times New Roman" w:eastAsia="Times New Roman" w:hAnsi="Times New Roman" w:cs="Times New Roman"/>
          <w:color w:val="C00000"/>
          <w:sz w:val="24"/>
          <w:szCs w:val="24"/>
        </w:rPr>
        <w:t>最</w:t>
      </w:r>
      <w:r w:rsidRPr="002C3D98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Pr="002C3D98">
        <w:rPr>
          <w:rFonts w:ascii="Times New Roman" w:eastAsia="Times New Roman" w:hAnsi="Times New Roman" w:cs="Times New Roman"/>
          <w:color w:val="C00000"/>
          <w:sz w:val="24"/>
          <w:szCs w:val="24"/>
        </w:rPr>
        <w:t>后</w:t>
      </w:r>
      <w:r w:rsidRPr="002C3D98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Pr="002C3D98">
        <w:rPr>
          <w:rFonts w:ascii="Times New Roman" w:eastAsia="Times New Roman" w:hAnsi="Times New Roman" w:cs="Times New Roman"/>
          <w:color w:val="C00000"/>
          <w:sz w:val="24"/>
          <w:szCs w:val="24"/>
        </w:rPr>
        <w:t>的</w:t>
      </w:r>
      <w:r w:rsidRPr="002C3D98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Pr="002C3D98">
        <w:rPr>
          <w:rFonts w:ascii="Times New Roman" w:eastAsia="Times New Roman" w:hAnsi="Times New Roman" w:cs="Times New Roman"/>
          <w:color w:val="C00000"/>
          <w:sz w:val="24"/>
          <w:szCs w:val="24"/>
        </w:rPr>
        <w:t>警</w:t>
      </w:r>
      <w:r w:rsidRPr="002C3D98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Pr="002C3D98">
        <w:rPr>
          <w:rFonts w:ascii="Times New Roman" w:eastAsia="Times New Roman" w:hAnsi="Times New Roman" w:cs="Times New Roman"/>
          <w:color w:val="C00000"/>
          <w:sz w:val="24"/>
          <w:szCs w:val="24"/>
        </w:rPr>
        <w:t>告：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A90BF3" w:rsidRPr="00146B29" w:rsidTr="00F87A01">
        <w:trPr>
          <w:tblCellSpacing w:w="15" w:type="dxa"/>
        </w:trPr>
        <w:tc>
          <w:tcPr>
            <w:tcW w:w="600" w:type="dxa"/>
            <w:hideMark/>
          </w:tcPr>
          <w:p w:rsidR="00A90BF3" w:rsidRPr="00146B29" w:rsidRDefault="00A90BF3" w:rsidP="00F8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22:18</w:t>
            </w:r>
          </w:p>
        </w:tc>
        <w:tc>
          <w:tcPr>
            <w:tcW w:w="9030" w:type="dxa"/>
            <w:vAlign w:val="center"/>
            <w:hideMark/>
          </w:tcPr>
          <w:p w:rsidR="00A90BF3" w:rsidRPr="00146B29" w:rsidRDefault="00A90BF3" w:rsidP="00F8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我向一切聽見這書上預言的作見證、若有人在這預言上加添甚麼、　神必將寫在這書上的災禍加在他身上．</w:t>
            </w:r>
          </w:p>
        </w:tc>
      </w:tr>
      <w:tr w:rsidR="00A90BF3" w:rsidRPr="00146B29" w:rsidTr="00F87A01">
        <w:trPr>
          <w:tblCellSpacing w:w="15" w:type="dxa"/>
        </w:trPr>
        <w:tc>
          <w:tcPr>
            <w:tcW w:w="600" w:type="dxa"/>
            <w:hideMark/>
          </w:tcPr>
          <w:p w:rsidR="00A90BF3" w:rsidRPr="00146B29" w:rsidRDefault="00A90BF3" w:rsidP="00F8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22:19</w:t>
            </w:r>
          </w:p>
        </w:tc>
        <w:tc>
          <w:tcPr>
            <w:tcW w:w="9030" w:type="dxa"/>
            <w:vAlign w:val="center"/>
            <w:hideMark/>
          </w:tcPr>
          <w:p w:rsidR="00A90BF3" w:rsidRPr="00146B29" w:rsidRDefault="00A90BF3" w:rsidP="00F87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這書上的預言、若有人刪去甚麼、　神必從這書上所寫的生命樹、和聖城、刪去他的分</w:t>
            </w: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</w:tbl>
    <w:p w:rsidR="00A90BF3" w:rsidRPr="00CB0C1C" w:rsidRDefault="00A90BF3" w:rsidP="00A90B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CB0C1C">
        <w:rPr>
          <w:rFonts w:ascii="PMingLiU" w:eastAsia="PMingLiU" w:hAnsi="PMingLiU" w:cs="PMingLiU" w:hint="eastAsia"/>
          <w:b/>
          <w:bCs/>
        </w:rPr>
        <w:t>总</w:t>
      </w:r>
      <w:r w:rsidRPr="00CB0C1C">
        <w:rPr>
          <w:rFonts w:ascii="PMingLiU" w:eastAsia="PMingLiU" w:hAnsi="PMingLiU" w:cs="PMingLiU"/>
          <w:b/>
          <w:bCs/>
        </w:rPr>
        <w:t>结</w:t>
      </w:r>
      <w:r w:rsidR="002C3D98">
        <w:rPr>
          <w:rFonts w:ascii="PMingLiU" w:eastAsia="PMingLiU" w:hAnsi="PMingLiU" w:cs="PMingLiU"/>
          <w:b/>
          <w:bCs/>
        </w:rPr>
        <w:t>：</w:t>
      </w:r>
    </w:p>
    <w:p w:rsidR="00CB0C1C" w:rsidRDefault="00A90BF3" w:rsidP="00A90BF3">
      <w:pPr>
        <w:spacing w:after="0" w:line="240" w:lineRule="auto"/>
        <w:rPr>
          <w:rFonts w:ascii="PMingLiU" w:hAnsi="PMingLiU" w:cs="PMingLiU"/>
          <w:b/>
        </w:rPr>
      </w:pPr>
      <w:r w:rsidRPr="00CB0C1C">
        <w:rPr>
          <w:rFonts w:ascii="PMingLiU" w:eastAsia="PMingLiU" w:hAnsi="PMingLiU" w:cs="PMingLiU" w:hint="eastAsia"/>
          <w:b/>
        </w:rPr>
        <w:t>《启示录》</w:t>
      </w:r>
      <w:r w:rsidRPr="00CB0C1C">
        <w:rPr>
          <w:rFonts w:ascii="PMingLiU" w:eastAsia="PMingLiU" w:hAnsi="PMingLiU" w:cs="PMingLiU" w:hint="eastAsia"/>
          <w:b/>
          <w:color w:val="C00000"/>
        </w:rPr>
        <w:t>是一本充满象征意义和末世预言的书。它通过对末日景象和神圣审判的描述</w:t>
      </w:r>
      <w:r w:rsidRPr="00CB0C1C">
        <w:rPr>
          <w:rFonts w:ascii="PMingLiU" w:eastAsia="PMingLiU" w:hAnsi="PMingLiU" w:cs="PMingLiU" w:hint="eastAsia"/>
          <w:b/>
        </w:rPr>
        <w:t>，向信徒传达了一个信息：无论世上多么混乱和黑暗，神的最终胜利是确定的。信徒被呼召要坚守信仰，期待基督的再临和永恒的国度。这本书既是对未来的预言，也是对信徒生活的指导，提醒他们要保持忠诚、圣洁，积极期待神的救赎计划</w:t>
      </w:r>
      <w:r w:rsidRPr="00CB0C1C">
        <w:rPr>
          <w:rFonts w:ascii="PMingLiU" w:eastAsia="PMingLiU" w:hAnsi="PMingLiU" w:cs="PMingLiU"/>
          <w:b/>
        </w:rPr>
        <w:t>。</w:t>
      </w:r>
    </w:p>
    <w:p w:rsidR="00C97C58" w:rsidRDefault="00C97C58" w:rsidP="00A90BF3">
      <w:pPr>
        <w:spacing w:after="0" w:line="240" w:lineRule="auto"/>
        <w:rPr>
          <w:rFonts w:ascii="Times New Roman" w:hAnsi="Times New Roman" w:cs="Times New Roman" w:hint="eastAsia"/>
          <w:b/>
        </w:rPr>
      </w:pPr>
      <w:hyperlink r:id="rId7" w:history="1">
        <w:r w:rsidRPr="00A139E0">
          <w:rPr>
            <w:rStyle w:val="Hyperlink"/>
            <w:rFonts w:ascii="Times New Roman" w:hAnsi="Times New Roman" w:cs="Times New Roman"/>
            <w:b/>
          </w:rPr>
          <w:t>https://www.youtube.com/watch?v=MTXNtJDwTzQ</w:t>
        </w:r>
      </w:hyperlink>
      <w:r>
        <w:rPr>
          <w:rFonts w:ascii="Times New Roman" w:hAnsi="Times New Roman" w:cs="Times New Roman" w:hint="eastAsia"/>
          <w:b/>
        </w:rPr>
        <w:t xml:space="preserve">   ---- </w:t>
      </w:r>
      <w:proofErr w:type="gramStart"/>
      <w:r>
        <w:rPr>
          <w:rFonts w:ascii="Times New Roman" w:hAnsi="Times New Roman" w:cs="Times New Roman" w:hint="eastAsia"/>
          <w:b/>
        </w:rPr>
        <w:t>读圣经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  <w:b/>
        </w:rPr>
        <w:t>联结</w:t>
      </w:r>
      <w:proofErr w:type="gramEnd"/>
    </w:p>
    <w:p w:rsidR="00C97C58" w:rsidRPr="00A90BF3" w:rsidRDefault="00C97C58" w:rsidP="00A90BF3">
      <w:pPr>
        <w:spacing w:after="0" w:line="240" w:lineRule="auto"/>
        <w:rPr>
          <w:rFonts w:ascii="Times New Roman" w:hAnsi="Times New Roman" w:cs="Times New Roman"/>
          <w:b/>
        </w:rPr>
      </w:pPr>
    </w:p>
    <w:p w:rsidR="00CB0C1C" w:rsidRDefault="00CB0C1C" w:rsidP="00CB0C1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注意：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下周开</w:t>
      </w:r>
      <w:r w:rsidR="00C323DB">
        <w:rPr>
          <w:rFonts w:ascii="Times New Roman" w:hAnsi="Times New Roman" w:cs="Times New Roman" w:hint="eastAsia"/>
          <w:b/>
          <w:color w:val="C00000"/>
          <w:sz w:val="28"/>
          <w:szCs w:val="28"/>
        </w:rPr>
        <w:t>始</w:t>
      </w:r>
      <w:r w:rsidR="00C323DB">
        <w:rPr>
          <w:rFonts w:ascii="Times New Roman" w:hAnsi="Times New Roman" w:cs="Times New Roman" w:hint="eastAsia"/>
          <w:b/>
          <w:color w:val="C00000"/>
          <w:sz w:val="28"/>
          <w:szCs w:val="28"/>
        </w:rPr>
        <w:t xml:space="preserve">   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7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，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8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月放假，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 xml:space="preserve"> 9/1/2024 </w:t>
      </w:r>
      <w:r w:rsidRPr="00CB0C1C">
        <w:rPr>
          <w:rFonts w:ascii="Times New Roman" w:hAnsi="Times New Roman" w:cs="Times New Roman" w:hint="eastAsia"/>
          <w:b/>
          <w:color w:val="C00000"/>
          <w:sz w:val="28"/>
          <w:szCs w:val="28"/>
        </w:rPr>
        <w:t>再开课</w:t>
      </w:r>
    </w:p>
    <w:p w:rsidR="00CA372A" w:rsidRPr="00CA372A" w:rsidRDefault="00CA372A" w:rsidP="00CB0C1C">
      <w:pPr>
        <w:spacing w:after="0" w:line="240" w:lineRule="auto"/>
        <w:rPr>
          <w:rFonts w:ascii="Times New Roman" w:hAnsi="Times New Roman" w:cs="Times New Roman" w:hint="eastAsia"/>
          <w:b/>
          <w:color w:val="C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暑假作业：读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福音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 xml:space="preserve"> </w:t>
      </w:r>
      <w:r w:rsidR="00E62A29" w:rsidRPr="00E62A29">
        <w:rPr>
          <w:rFonts w:ascii="Times New Roman" w:hAnsi="Times New Roman" w:cs="Times New Roman" w:hint="eastAsia"/>
          <w:b/>
          <w:sz w:val="28"/>
          <w:szCs w:val="28"/>
        </w:rPr>
        <w:t>or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智慧书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 xml:space="preserve"> 1 </w:t>
      </w: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次</w:t>
      </w:r>
    </w:p>
    <w:p w:rsidR="00CB0C1C" w:rsidRDefault="00CB0C1C" w:rsidP="00CB0C1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B0C1C" w:rsidRPr="0094223B" w:rsidRDefault="00CB0C1C" w:rsidP="00CB0C1C">
      <w:pPr>
        <w:spacing w:after="0" w:line="240" w:lineRule="auto"/>
        <w:rPr>
          <w:rFonts w:ascii="Times New Roman" w:hAnsi="Times New Roman" w:cs="Times New Roman" w:hint="eastAsia"/>
          <w:b/>
          <w:color w:val="C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C00000"/>
          <w:sz w:val="28"/>
          <w:szCs w:val="28"/>
        </w:rPr>
        <w:t>我们将会研讨，智慧书，先知书</w:t>
      </w:r>
    </w:p>
    <w:p w:rsidR="002821EB" w:rsidRDefault="002821EB" w:rsidP="00CB0C1C">
      <w:pPr>
        <w:spacing w:after="0" w:line="240" w:lineRule="auto"/>
        <w:rPr>
          <w:rFonts w:ascii="Times New Roman" w:hAnsi="Times New Roman" w:cs="Times New Roman" w:hint="eastAsia"/>
          <w:b/>
        </w:rPr>
      </w:pPr>
    </w:p>
    <w:p w:rsidR="002821EB" w:rsidRPr="0094223B" w:rsidRDefault="003F5E1D" w:rsidP="00CB0C1C">
      <w:pPr>
        <w:spacing w:after="0" w:line="240" w:lineRule="auto"/>
        <w:rPr>
          <w:rFonts w:ascii="Times New Roman" w:hAnsi="Times New Roman" w:cs="Times New Roman" w:hint="eastAsia"/>
          <w:b/>
          <w:sz w:val="28"/>
          <w:szCs w:val="28"/>
        </w:rPr>
      </w:pPr>
      <w:r w:rsidRPr="0094223B">
        <w:rPr>
          <w:rFonts w:ascii="Times New Roman" w:hAnsi="Times New Roman" w:cs="Times New Roman" w:hint="eastAsia"/>
          <w:b/>
          <w:sz w:val="28"/>
          <w:szCs w:val="28"/>
        </w:rPr>
        <w:t>无墙教会：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网上教会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查经班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圣经学院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网站（</w:t>
      </w:r>
      <w:r>
        <w:rPr>
          <w:rFonts w:ascii="Times New Roman" w:hAnsi="Times New Roman" w:cs="Times New Roman" w:hint="eastAsia"/>
          <w:b/>
        </w:rPr>
        <w:t>freefuyin.com,  jgospel.net</w:t>
      </w:r>
      <w:r>
        <w:rPr>
          <w:rFonts w:ascii="Times New Roman" w:hAnsi="Times New Roman" w:cs="Times New Roman" w:hint="eastAsia"/>
          <w:b/>
        </w:rPr>
        <w:t>）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电子图书馆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宣教班（三元福音，天国</w:t>
      </w:r>
      <w:r w:rsidR="0094223B">
        <w:rPr>
          <w:rFonts w:ascii="Times New Roman" w:hAnsi="Times New Roman" w:cs="Times New Roman" w:hint="eastAsia"/>
          <w:b/>
        </w:rPr>
        <w:t>酵母）</w:t>
      </w:r>
    </w:p>
    <w:p w:rsidR="003F5E1D" w:rsidRDefault="003F5E1D" w:rsidP="003F5E1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基金组（</w:t>
      </w:r>
      <w:r>
        <w:rPr>
          <w:rFonts w:ascii="Times New Roman" w:hAnsi="Times New Roman" w:cs="Times New Roman" w:hint="eastAsia"/>
          <w:b/>
        </w:rPr>
        <w:t>ETF</w:t>
      </w:r>
      <w:r>
        <w:rPr>
          <w:rFonts w:ascii="Times New Roman" w:hAnsi="Times New Roman" w:cs="Times New Roman" w:hint="eastAsia"/>
          <w:b/>
        </w:rPr>
        <w:t>）</w:t>
      </w:r>
    </w:p>
    <w:p w:rsidR="002821EB" w:rsidRPr="002D53F3" w:rsidRDefault="003F5E1D" w:rsidP="00CB0C1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 w:hint="eastAsia"/>
          <w:b/>
        </w:rPr>
      </w:pPr>
      <w:r>
        <w:rPr>
          <w:rFonts w:ascii="Times New Roman" w:hAnsi="Times New Roman" w:cs="Times New Roman" w:hint="eastAsia"/>
          <w:b/>
        </w:rPr>
        <w:t>职场教育组（</w:t>
      </w:r>
      <w:r>
        <w:rPr>
          <w:rFonts w:ascii="Times New Roman" w:hAnsi="Times New Roman" w:cs="Times New Roman" w:hint="eastAsia"/>
          <w:b/>
        </w:rPr>
        <w:t>AI</w:t>
      </w:r>
      <w:r w:rsidR="0094223B">
        <w:rPr>
          <w:rFonts w:ascii="Times New Roman" w:hAnsi="Times New Roman" w:cs="Times New Roman" w:hint="eastAsia"/>
          <w:b/>
        </w:rPr>
        <w:t>，</w:t>
      </w:r>
      <w:r w:rsidR="0094223B">
        <w:rPr>
          <w:rFonts w:ascii="Times New Roman" w:hAnsi="Times New Roman" w:cs="Times New Roman" w:hint="eastAsia"/>
          <w:b/>
        </w:rPr>
        <w:t xml:space="preserve"> </w:t>
      </w:r>
      <w:proofErr w:type="spellStart"/>
      <w:r w:rsidR="0094223B">
        <w:rPr>
          <w:rFonts w:ascii="Times New Roman" w:hAnsi="Times New Roman" w:cs="Times New Roman" w:hint="eastAsia"/>
          <w:b/>
        </w:rPr>
        <w:t>ChatGPT</w:t>
      </w:r>
      <w:proofErr w:type="spellEnd"/>
      <w:r w:rsidR="002D53F3">
        <w:rPr>
          <w:rFonts w:ascii="Times New Roman" w:hAnsi="Times New Roman" w:cs="Times New Roman" w:hint="eastAsia"/>
          <w:b/>
        </w:rPr>
        <w:t>）</w:t>
      </w:r>
    </w:p>
    <w:p w:rsidR="002821EB" w:rsidRDefault="002821EB" w:rsidP="00CB0C1C">
      <w:pPr>
        <w:spacing w:after="0" w:line="240" w:lineRule="auto"/>
        <w:rPr>
          <w:rFonts w:ascii="Times New Roman" w:hAnsi="Times New Roman" w:cs="Times New Roman" w:hint="eastAsia"/>
          <w:b/>
        </w:rPr>
      </w:pPr>
    </w:p>
    <w:p w:rsidR="002821EB" w:rsidRDefault="002821EB" w:rsidP="00CB0C1C">
      <w:pPr>
        <w:spacing w:after="0" w:line="240" w:lineRule="auto"/>
        <w:rPr>
          <w:rFonts w:ascii="Times New Roman" w:hAnsi="Times New Roman" w:cs="Times New Roman" w:hint="eastAsia"/>
          <w:b/>
        </w:rPr>
      </w:pPr>
    </w:p>
    <w:tbl>
      <w:tblPr>
        <w:tblW w:w="10980" w:type="dxa"/>
        <w:tblInd w:w="108" w:type="dxa"/>
        <w:tblLook w:val="04A0" w:firstRow="1" w:lastRow="0" w:firstColumn="1" w:lastColumn="0" w:noHBand="0" w:noVBand="1"/>
      </w:tblPr>
      <w:tblGrid>
        <w:gridCol w:w="379"/>
        <w:gridCol w:w="971"/>
        <w:gridCol w:w="1376"/>
        <w:gridCol w:w="1132"/>
        <w:gridCol w:w="1132"/>
        <w:gridCol w:w="956"/>
        <w:gridCol w:w="956"/>
        <w:gridCol w:w="971"/>
        <w:gridCol w:w="876"/>
        <w:gridCol w:w="256"/>
        <w:gridCol w:w="644"/>
        <w:gridCol w:w="312"/>
        <w:gridCol w:w="1019"/>
      </w:tblGrid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AFAE0C8" wp14:editId="558E1F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5375" cy="304800"/>
                  <wp:effectExtent l="0" t="0" r="9525" b="0"/>
                  <wp:wrapNone/>
                  <wp:docPr id="2" name="Picture 2" descr="Description: 传道课程 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escription: 传道课程 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="002D63BE" w:rsidRPr="002D63BE">
              <w:trPr>
                <w:trHeight w:val="58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3BE" w:rsidRPr="002D63BE" w:rsidRDefault="002D63BE" w:rsidP="002D63B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</w:tr>
          </w:tbl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4721D3" w:rsidP="002D63BE">
            <w:pPr>
              <w:spacing w:after="0" w:line="240" w:lineRule="auto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20"/>
                  <w:szCs w:val="20"/>
                  <w:u w:val="single"/>
                </w:rPr>
                <w:t>福音信息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到底有没有神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圣经是神默示的吗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耶稣是神的儿子吗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正常的基督徒生活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返璞归真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天路历程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20"/>
                <w:szCs w:val="20"/>
              </w:rPr>
              <w:t>游子吟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63B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63BE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4721D3" w:rsidP="002D63BE">
            <w:pPr>
              <w:spacing w:after="0" w:line="240" w:lineRule="auto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20"/>
                  <w:szCs w:val="20"/>
                  <w:u w:val="single"/>
                </w:rPr>
                <w:t>属灵操练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内在生活课程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隐藏的吗哪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灵程指引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认识圣灵的工作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众圣徒的争战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与神同在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委身于神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20"/>
                <w:szCs w:val="20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20"/>
                <w:szCs w:val="20"/>
              </w:rPr>
              <w:t>基督徒与圣灵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20"/>
                <w:szCs w:val="20"/>
              </w:rPr>
            </w:pPr>
            <w:r w:rsidRPr="002D63BE">
              <w:rPr>
                <w:rFonts w:ascii="Calibri" w:eastAsia="Times New Roman" w:hAnsi="Calibri" w:cs="Calibri"/>
                <w:color w:val="7030A0"/>
                <w:sz w:val="20"/>
                <w:szCs w:val="20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灵命的呼吸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等候神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属天的医治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谦卑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敬拜的秘诀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C0000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C00000"/>
                <w:sz w:val="16"/>
                <w:szCs w:val="16"/>
              </w:rPr>
              <w:t>更深经历耶稣基督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内在生活短篇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7030A0"/>
                <w:sz w:val="16"/>
                <w:szCs w:val="16"/>
              </w:rPr>
              <w:t>祷告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color w:val="7030A0"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C00000"/>
                <w:sz w:val="16"/>
                <w:szCs w:val="16"/>
              </w:rPr>
              <w:t>安静等候神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2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圣经提要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创世记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马可福音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路加福音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约翰福音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使徒行传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3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圣经要義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最后的胜利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约翰福音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启世录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4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圣经课程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圣经纵合解读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color w:val="C00000"/>
                <w:sz w:val="16"/>
                <w:szCs w:val="16"/>
              </w:rPr>
              <w:t>新旧约圣经纵览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color w:val="C00000"/>
                <w:sz w:val="16"/>
                <w:szCs w:val="16"/>
              </w:rPr>
              <w:t>多媒体圣经学院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5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以弗所书讲章</w:t>
              </w:r>
            </w:hyperlink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卷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Purpose of God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6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甘坚信文集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如何被圣灵充满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真实的信心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代祷的信徒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神医的事实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信心祷告</w:t>
            </w: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医治属于我们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一切忧虑卸给神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信徒的权柄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7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见证传记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请差遣我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荣耀的光辉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灵命深处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灵风吹来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8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先知启示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末日决战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末日的呼召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火把与宝剑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D63BE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19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门徒培训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门徒培训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一对一栽培训练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color w:val="C00000"/>
                <w:sz w:val="16"/>
                <w:szCs w:val="16"/>
              </w:rPr>
              <w:t>崇高无比的基督信仰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474E86">
            <w:pPr>
              <w:spacing w:after="0" w:line="240" w:lineRule="auto"/>
              <w:jc w:val="center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如何明白神的旨意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内室祷告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面对自我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天国啸母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神学研讨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 </w:t>
            </w:r>
          </w:p>
        </w:tc>
      </w:tr>
      <w:tr w:rsidR="002821EB" w:rsidRPr="002D63BE" w:rsidTr="002821EB">
        <w:trPr>
          <w:trHeight w:val="58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BE" w:rsidRPr="002D63BE" w:rsidRDefault="002D63BE" w:rsidP="002D63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2D63BE">
              <w:rPr>
                <w:rFonts w:ascii="Calibri" w:eastAsia="Times New Roman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20" w:history="1">
              <w:r w:rsidRPr="004721D3">
                <w:rPr>
                  <w:rFonts w:ascii="MingLiU" w:eastAsia="MingLiU" w:hAnsi="MingLiU" w:cs="MingLiU"/>
                  <w:b/>
                  <w:bCs/>
                  <w:color w:val="FF0000"/>
                  <w:sz w:val="16"/>
                  <w:szCs w:val="16"/>
                  <w:u w:val="single"/>
                </w:rPr>
                <w:t>更多</w:t>
              </w:r>
            </w:hyperlink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基本救恩神学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慕迪神学手册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网站介绍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color w:val="C00000"/>
                <w:sz w:val="16"/>
                <w:szCs w:val="16"/>
              </w:rPr>
              <w:t>圣经工具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罗马书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三十六课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人物访谈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ngLiU" w:eastAsia="MingLiU" w:hAnsi="MingLiU" w:cs="MingLiU"/>
                <w:b/>
                <w:bCs/>
                <w:sz w:val="16"/>
                <w:szCs w:val="16"/>
              </w:rPr>
              <w:t>忏悔录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BE" w:rsidRPr="002D63BE" w:rsidRDefault="002D63BE" w:rsidP="002D63BE">
            <w:pPr>
              <w:spacing w:after="0" w:line="240" w:lineRule="auto"/>
              <w:rPr>
                <w:rFonts w:ascii="Microsoft YaHei" w:eastAsia="Microsoft YaHei" w:hAnsi="Microsoft YaHei" w:cs="Calibri"/>
                <w:b/>
                <w:bCs/>
                <w:sz w:val="16"/>
                <w:szCs w:val="16"/>
              </w:rPr>
            </w:pPr>
            <w:r w:rsidRPr="002D63BE">
              <w:rPr>
                <w:rFonts w:ascii="Microsoft YaHei" w:eastAsia="Microsoft YaHei" w:hAnsi="Microsoft YaHei" w:cs="Calibri" w:hint="eastAsia"/>
                <w:b/>
                <w:bCs/>
                <w:sz w:val="16"/>
                <w:szCs w:val="16"/>
              </w:rPr>
              <w:t>禱告者的大能</w:t>
            </w:r>
          </w:p>
        </w:tc>
      </w:tr>
    </w:tbl>
    <w:p w:rsidR="00CB0C1C" w:rsidRDefault="00CB0C1C" w:rsidP="00CB0C1C">
      <w:pPr>
        <w:spacing w:after="0" w:line="240" w:lineRule="auto"/>
        <w:rPr>
          <w:rFonts w:ascii="Times New Roman" w:hAnsi="Times New Roman" w:cs="Times New Roman" w:hint="eastAsia"/>
          <w:b/>
        </w:rPr>
      </w:pPr>
    </w:p>
    <w:p w:rsidR="00442F19" w:rsidRPr="002821EB" w:rsidRDefault="00442F19" w:rsidP="00CB0C1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42F19" w:rsidRPr="002821EB" w:rsidSect="002E1FA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43"/>
    <w:multiLevelType w:val="multilevel"/>
    <w:tmpl w:val="5B8A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50E9F"/>
    <w:multiLevelType w:val="multilevel"/>
    <w:tmpl w:val="1E9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5963"/>
    <w:multiLevelType w:val="multilevel"/>
    <w:tmpl w:val="E50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32703"/>
    <w:multiLevelType w:val="multilevel"/>
    <w:tmpl w:val="D55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03CE6"/>
    <w:multiLevelType w:val="multilevel"/>
    <w:tmpl w:val="F82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C290A"/>
    <w:multiLevelType w:val="multilevel"/>
    <w:tmpl w:val="2A7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D24DBF"/>
    <w:multiLevelType w:val="multilevel"/>
    <w:tmpl w:val="D61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221D38"/>
    <w:multiLevelType w:val="multilevel"/>
    <w:tmpl w:val="47D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E1C29"/>
    <w:multiLevelType w:val="multilevel"/>
    <w:tmpl w:val="18A2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D48F7"/>
    <w:multiLevelType w:val="multilevel"/>
    <w:tmpl w:val="C5FC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B355B"/>
    <w:multiLevelType w:val="multilevel"/>
    <w:tmpl w:val="2504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D41CA"/>
    <w:multiLevelType w:val="multilevel"/>
    <w:tmpl w:val="502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A13B1"/>
    <w:multiLevelType w:val="multilevel"/>
    <w:tmpl w:val="4A3E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96050"/>
    <w:multiLevelType w:val="multilevel"/>
    <w:tmpl w:val="4B8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91178A"/>
    <w:multiLevelType w:val="multilevel"/>
    <w:tmpl w:val="5F1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8E081C"/>
    <w:multiLevelType w:val="multilevel"/>
    <w:tmpl w:val="9BF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E20CB0"/>
    <w:multiLevelType w:val="multilevel"/>
    <w:tmpl w:val="D84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C61D8A"/>
    <w:multiLevelType w:val="multilevel"/>
    <w:tmpl w:val="013C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D15B97"/>
    <w:multiLevelType w:val="multilevel"/>
    <w:tmpl w:val="DF3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8B6C93"/>
    <w:multiLevelType w:val="multilevel"/>
    <w:tmpl w:val="1B4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CA169E"/>
    <w:multiLevelType w:val="multilevel"/>
    <w:tmpl w:val="ACB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9C2D05"/>
    <w:multiLevelType w:val="multilevel"/>
    <w:tmpl w:val="9B22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696551"/>
    <w:multiLevelType w:val="multilevel"/>
    <w:tmpl w:val="21B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B2917EF"/>
    <w:multiLevelType w:val="multilevel"/>
    <w:tmpl w:val="CC16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B224E"/>
    <w:multiLevelType w:val="multilevel"/>
    <w:tmpl w:val="AB0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C5310A"/>
    <w:multiLevelType w:val="multilevel"/>
    <w:tmpl w:val="EDB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E94502"/>
    <w:multiLevelType w:val="multilevel"/>
    <w:tmpl w:val="5668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BE78C7"/>
    <w:multiLevelType w:val="multilevel"/>
    <w:tmpl w:val="86C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1410A2"/>
    <w:multiLevelType w:val="multilevel"/>
    <w:tmpl w:val="B08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7272DF6"/>
    <w:multiLevelType w:val="multilevel"/>
    <w:tmpl w:val="F51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765987"/>
    <w:multiLevelType w:val="multilevel"/>
    <w:tmpl w:val="C9F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525B33"/>
    <w:multiLevelType w:val="multilevel"/>
    <w:tmpl w:val="18D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A0E6338"/>
    <w:multiLevelType w:val="multilevel"/>
    <w:tmpl w:val="67E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D1479"/>
    <w:multiLevelType w:val="multilevel"/>
    <w:tmpl w:val="58D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4860304"/>
    <w:multiLevelType w:val="multilevel"/>
    <w:tmpl w:val="DCE0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3E2CCC"/>
    <w:multiLevelType w:val="hybridMultilevel"/>
    <w:tmpl w:val="90660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2381B"/>
    <w:multiLevelType w:val="multilevel"/>
    <w:tmpl w:val="3A74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A0725E"/>
    <w:multiLevelType w:val="multilevel"/>
    <w:tmpl w:val="AE6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2"/>
  </w:num>
  <w:num w:numId="6">
    <w:abstractNumId w:val="9"/>
  </w:num>
  <w:num w:numId="7">
    <w:abstractNumId w:val="22"/>
  </w:num>
  <w:num w:numId="8">
    <w:abstractNumId w:val="30"/>
  </w:num>
  <w:num w:numId="9">
    <w:abstractNumId w:val="18"/>
  </w:num>
  <w:num w:numId="10">
    <w:abstractNumId w:val="15"/>
  </w:num>
  <w:num w:numId="11">
    <w:abstractNumId w:val="4"/>
  </w:num>
  <w:num w:numId="12">
    <w:abstractNumId w:val="14"/>
  </w:num>
  <w:num w:numId="13">
    <w:abstractNumId w:val="24"/>
  </w:num>
  <w:num w:numId="14">
    <w:abstractNumId w:val="37"/>
  </w:num>
  <w:num w:numId="15">
    <w:abstractNumId w:val="31"/>
  </w:num>
  <w:num w:numId="16">
    <w:abstractNumId w:val="13"/>
  </w:num>
  <w:num w:numId="17">
    <w:abstractNumId w:val="2"/>
  </w:num>
  <w:num w:numId="18">
    <w:abstractNumId w:val="29"/>
  </w:num>
  <w:num w:numId="19">
    <w:abstractNumId w:val="28"/>
  </w:num>
  <w:num w:numId="20">
    <w:abstractNumId w:val="16"/>
  </w:num>
  <w:num w:numId="21">
    <w:abstractNumId w:val="20"/>
  </w:num>
  <w:num w:numId="22">
    <w:abstractNumId w:val="21"/>
  </w:num>
  <w:num w:numId="23">
    <w:abstractNumId w:val="6"/>
  </w:num>
  <w:num w:numId="24">
    <w:abstractNumId w:val="5"/>
  </w:num>
  <w:num w:numId="25">
    <w:abstractNumId w:val="3"/>
  </w:num>
  <w:num w:numId="26">
    <w:abstractNumId w:val="33"/>
  </w:num>
  <w:num w:numId="27">
    <w:abstractNumId w:val="19"/>
  </w:num>
  <w:num w:numId="28">
    <w:abstractNumId w:val="7"/>
  </w:num>
  <w:num w:numId="29">
    <w:abstractNumId w:val="32"/>
  </w:num>
  <w:num w:numId="30">
    <w:abstractNumId w:val="10"/>
  </w:num>
  <w:num w:numId="31">
    <w:abstractNumId w:val="35"/>
  </w:num>
  <w:num w:numId="32">
    <w:abstractNumId w:val="34"/>
  </w:num>
  <w:num w:numId="33">
    <w:abstractNumId w:val="23"/>
  </w:num>
  <w:num w:numId="34">
    <w:abstractNumId w:val="25"/>
  </w:num>
  <w:num w:numId="35">
    <w:abstractNumId w:val="8"/>
  </w:num>
  <w:num w:numId="36">
    <w:abstractNumId w:val="36"/>
  </w:num>
  <w:num w:numId="37">
    <w:abstractNumId w:val="1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05"/>
    <w:rsid w:val="0003053A"/>
    <w:rsid w:val="00052A3E"/>
    <w:rsid w:val="00116129"/>
    <w:rsid w:val="00146B29"/>
    <w:rsid w:val="00180208"/>
    <w:rsid w:val="001B3905"/>
    <w:rsid w:val="002821EB"/>
    <w:rsid w:val="002C3D98"/>
    <w:rsid w:val="002D53F3"/>
    <w:rsid w:val="002D63BE"/>
    <w:rsid w:val="002E1FA3"/>
    <w:rsid w:val="00346E0F"/>
    <w:rsid w:val="003F5E1D"/>
    <w:rsid w:val="00433584"/>
    <w:rsid w:val="00442F19"/>
    <w:rsid w:val="004721D3"/>
    <w:rsid w:val="00474E86"/>
    <w:rsid w:val="0052418D"/>
    <w:rsid w:val="005A1B52"/>
    <w:rsid w:val="0060490E"/>
    <w:rsid w:val="0094223B"/>
    <w:rsid w:val="00A40805"/>
    <w:rsid w:val="00A90BF3"/>
    <w:rsid w:val="00B61637"/>
    <w:rsid w:val="00BC609D"/>
    <w:rsid w:val="00BE26E6"/>
    <w:rsid w:val="00C323DB"/>
    <w:rsid w:val="00C97C58"/>
    <w:rsid w:val="00CA372A"/>
    <w:rsid w:val="00CB0C1C"/>
    <w:rsid w:val="00D06F19"/>
    <w:rsid w:val="00D10779"/>
    <w:rsid w:val="00E62A29"/>
    <w:rsid w:val="00EF3F69"/>
    <w:rsid w:val="00EF631D"/>
    <w:rsid w:val="00F10CB8"/>
    <w:rsid w:val="00FA0400"/>
    <w:rsid w:val="00F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604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4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805"/>
    <w:rPr>
      <w:b/>
      <w:bCs/>
    </w:rPr>
  </w:style>
  <w:style w:type="paragraph" w:styleId="NoSpacing">
    <w:name w:val="No Spacing"/>
    <w:uiPriority w:val="1"/>
    <w:qFormat/>
    <w:rsid w:val="0003053A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js-offscreen">
    <w:name w:val="mejs-offscreen"/>
    <w:basedOn w:val="DefaultParagraphFont"/>
    <w:rsid w:val="0060490E"/>
  </w:style>
  <w:style w:type="character" w:customStyle="1" w:styleId="mejs-currenttime">
    <w:name w:val="mejs-currenttime"/>
    <w:basedOn w:val="DefaultParagraphFont"/>
    <w:rsid w:val="0060490E"/>
  </w:style>
  <w:style w:type="character" w:customStyle="1" w:styleId="mejs-duration">
    <w:name w:val="mejs-duration"/>
    <w:basedOn w:val="DefaultParagraphFont"/>
    <w:rsid w:val="0060490E"/>
  </w:style>
  <w:style w:type="character" w:styleId="Hyperlink">
    <w:name w:val="Hyperlink"/>
    <w:basedOn w:val="DefaultParagraphFont"/>
    <w:uiPriority w:val="99"/>
    <w:unhideWhenUsed/>
    <w:rsid w:val="0060490E"/>
    <w:rPr>
      <w:color w:val="0000FF"/>
      <w:u w:val="single"/>
    </w:rPr>
  </w:style>
  <w:style w:type="paragraph" w:customStyle="1" w:styleId="wp-caption-text">
    <w:name w:val="wp-caption-text"/>
    <w:basedOn w:val="Normal"/>
    <w:rsid w:val="0060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1">
    <w:name w:val="greek1"/>
    <w:basedOn w:val="DefaultParagraphFont"/>
    <w:rsid w:val="0060490E"/>
  </w:style>
  <w:style w:type="character" w:customStyle="1" w:styleId="hi">
    <w:name w:val="hi"/>
    <w:basedOn w:val="DefaultParagraphFont"/>
    <w:rsid w:val="0060490E"/>
  </w:style>
  <w:style w:type="character" w:customStyle="1" w:styleId="transliteration">
    <w:name w:val="transliteration"/>
    <w:basedOn w:val="DefaultParagraphFont"/>
    <w:rsid w:val="0060490E"/>
  </w:style>
  <w:style w:type="paragraph" w:styleId="BalloonText">
    <w:name w:val="Balloon Text"/>
    <w:basedOn w:val="Normal"/>
    <w:link w:val="BalloonTextChar"/>
    <w:uiPriority w:val="99"/>
    <w:semiHidden/>
    <w:unhideWhenUsed/>
    <w:rsid w:val="006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E"/>
    <w:rPr>
      <w:rFonts w:ascii="Tahoma" w:hAnsi="Tahoma" w:cs="Tahoma"/>
      <w:sz w:val="16"/>
      <w:szCs w:val="16"/>
    </w:rPr>
  </w:style>
  <w:style w:type="character" w:customStyle="1" w:styleId="line-clamp-1">
    <w:name w:val="line-clamp-1"/>
    <w:basedOn w:val="DefaultParagraphFont"/>
    <w:rsid w:val="00CB0C1C"/>
  </w:style>
  <w:style w:type="paragraph" w:styleId="ListParagraph">
    <w:name w:val="List Paragraph"/>
    <w:basedOn w:val="Normal"/>
    <w:uiPriority w:val="34"/>
    <w:qFormat/>
    <w:rsid w:val="003F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604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4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805"/>
    <w:rPr>
      <w:b/>
      <w:bCs/>
    </w:rPr>
  </w:style>
  <w:style w:type="paragraph" w:styleId="NoSpacing">
    <w:name w:val="No Spacing"/>
    <w:uiPriority w:val="1"/>
    <w:qFormat/>
    <w:rsid w:val="0003053A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js-offscreen">
    <w:name w:val="mejs-offscreen"/>
    <w:basedOn w:val="DefaultParagraphFont"/>
    <w:rsid w:val="0060490E"/>
  </w:style>
  <w:style w:type="character" w:customStyle="1" w:styleId="mejs-currenttime">
    <w:name w:val="mejs-currenttime"/>
    <w:basedOn w:val="DefaultParagraphFont"/>
    <w:rsid w:val="0060490E"/>
  </w:style>
  <w:style w:type="character" w:customStyle="1" w:styleId="mejs-duration">
    <w:name w:val="mejs-duration"/>
    <w:basedOn w:val="DefaultParagraphFont"/>
    <w:rsid w:val="0060490E"/>
  </w:style>
  <w:style w:type="character" w:styleId="Hyperlink">
    <w:name w:val="Hyperlink"/>
    <w:basedOn w:val="DefaultParagraphFont"/>
    <w:uiPriority w:val="99"/>
    <w:unhideWhenUsed/>
    <w:rsid w:val="0060490E"/>
    <w:rPr>
      <w:color w:val="0000FF"/>
      <w:u w:val="single"/>
    </w:rPr>
  </w:style>
  <w:style w:type="paragraph" w:customStyle="1" w:styleId="wp-caption-text">
    <w:name w:val="wp-caption-text"/>
    <w:basedOn w:val="Normal"/>
    <w:rsid w:val="0060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1">
    <w:name w:val="greek1"/>
    <w:basedOn w:val="DefaultParagraphFont"/>
    <w:rsid w:val="0060490E"/>
  </w:style>
  <w:style w:type="character" w:customStyle="1" w:styleId="hi">
    <w:name w:val="hi"/>
    <w:basedOn w:val="DefaultParagraphFont"/>
    <w:rsid w:val="0060490E"/>
  </w:style>
  <w:style w:type="character" w:customStyle="1" w:styleId="transliteration">
    <w:name w:val="transliteration"/>
    <w:basedOn w:val="DefaultParagraphFont"/>
    <w:rsid w:val="0060490E"/>
  </w:style>
  <w:style w:type="paragraph" w:styleId="BalloonText">
    <w:name w:val="Balloon Text"/>
    <w:basedOn w:val="Normal"/>
    <w:link w:val="BalloonTextChar"/>
    <w:uiPriority w:val="99"/>
    <w:semiHidden/>
    <w:unhideWhenUsed/>
    <w:rsid w:val="006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E"/>
    <w:rPr>
      <w:rFonts w:ascii="Tahoma" w:hAnsi="Tahoma" w:cs="Tahoma"/>
      <w:sz w:val="16"/>
      <w:szCs w:val="16"/>
    </w:rPr>
  </w:style>
  <w:style w:type="character" w:customStyle="1" w:styleId="line-clamp-1">
    <w:name w:val="line-clamp-1"/>
    <w:basedOn w:val="DefaultParagraphFont"/>
    <w:rsid w:val="00CB0C1C"/>
  </w:style>
  <w:style w:type="paragraph" w:styleId="ListParagraph">
    <w:name w:val="List Paragraph"/>
    <w:basedOn w:val="Normal"/>
    <w:uiPriority w:val="34"/>
    <w:qFormat/>
    <w:rsid w:val="003F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0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4894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17950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861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99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02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411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46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3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291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64559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3055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6290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2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04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59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40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9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425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29541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9191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555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50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78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99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1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18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2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23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69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21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7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05277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915698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657927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716247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2037541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307278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835193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2106267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100372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</w:divsChild>
        </w:div>
      </w:divsChild>
    </w:div>
    <w:div w:id="938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718239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057317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68999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19157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008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fuyin.com/categories" TargetMode="External"/><Relationship Id="rId13" Type="http://schemas.openxmlformats.org/officeDocument/2006/relationships/hyperlink" Target="https://www.freefuyin.com/categories/6" TargetMode="External"/><Relationship Id="rId18" Type="http://schemas.openxmlformats.org/officeDocument/2006/relationships/hyperlink" Target="https://www.freefuyin.com/categories/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MTXNtJDwTzQ" TargetMode="External"/><Relationship Id="rId12" Type="http://schemas.openxmlformats.org/officeDocument/2006/relationships/hyperlink" Target="https://www.freefuyin.com/categories/5" TargetMode="External"/><Relationship Id="rId17" Type="http://schemas.openxmlformats.org/officeDocument/2006/relationships/hyperlink" Target="https://www.freefuyin.com/categories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eefuyin.com/categories/9" TargetMode="External"/><Relationship Id="rId20" Type="http://schemas.openxmlformats.org/officeDocument/2006/relationships/hyperlink" Target="https://www.freefuyin.com/categories/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reefuyin.com/categories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reefuyin.com/categories/12" TargetMode="External"/><Relationship Id="rId10" Type="http://schemas.openxmlformats.org/officeDocument/2006/relationships/hyperlink" Target="https://www.freefuyin.com/categories/10" TargetMode="External"/><Relationship Id="rId19" Type="http://schemas.openxmlformats.org/officeDocument/2006/relationships/hyperlink" Target="https://www.freefuyin.com/categories/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reefuyin.com/categories/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15</cp:revision>
  <dcterms:created xsi:type="dcterms:W3CDTF">2024-06-29T12:03:00Z</dcterms:created>
  <dcterms:modified xsi:type="dcterms:W3CDTF">2024-07-01T09:14:00Z</dcterms:modified>
</cp:coreProperties>
</file>