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A" w:rsidRPr="00B74658" w:rsidRDefault="0058693B" w:rsidP="00022A9A">
      <w:pPr>
        <w:spacing w:after="0" w:line="240" w:lineRule="auto"/>
        <w:rPr>
          <w:rFonts w:ascii="PMingLiU" w:hAnsi="PMingLiU" w:cs="PMingLiU"/>
          <w:b/>
          <w:bCs/>
          <w:sz w:val="20"/>
          <w:szCs w:val="20"/>
        </w:rPr>
      </w:pPr>
      <w:r w:rsidRPr="00811261">
        <w:rPr>
          <w:rFonts w:ascii="SimSun" w:cs="SimSun" w:hint="eastAsia"/>
          <w:b/>
          <w:sz w:val="28"/>
          <w:szCs w:val="28"/>
        </w:rPr>
        <w:t xml:space="preserve">神学研讨     </w:t>
      </w:r>
      <w:r w:rsidR="00457A2D" w:rsidRPr="00811261">
        <w:rPr>
          <w:rFonts w:ascii="SimSun" w:cs="SimSun"/>
          <w:b/>
          <w:sz w:val="28"/>
          <w:szCs w:val="28"/>
        </w:rPr>
        <w:t xml:space="preserve">  </w:t>
      </w:r>
      <w:r w:rsidRPr="00811261">
        <w:rPr>
          <w:rFonts w:hint="eastAsia"/>
          <w:b/>
          <w:sz w:val="28"/>
          <w:szCs w:val="28"/>
        </w:rPr>
        <w:t>第</w:t>
      </w:r>
      <w:r w:rsidR="009F4A9D" w:rsidRPr="00811261">
        <w:rPr>
          <w:rFonts w:hint="eastAsia"/>
          <w:b/>
          <w:sz w:val="28"/>
          <w:szCs w:val="28"/>
        </w:rPr>
        <w:t>6</w:t>
      </w:r>
      <w:r w:rsidR="009F0FEB" w:rsidRPr="00811261">
        <w:rPr>
          <w:rFonts w:hint="eastAsia"/>
          <w:b/>
          <w:sz w:val="28"/>
          <w:szCs w:val="28"/>
        </w:rPr>
        <w:t>2</w:t>
      </w:r>
      <w:r w:rsidRPr="00811261">
        <w:rPr>
          <w:rFonts w:hint="eastAsia"/>
          <w:b/>
          <w:sz w:val="28"/>
          <w:szCs w:val="28"/>
        </w:rPr>
        <w:t>课</w:t>
      </w:r>
      <w:r w:rsidR="00457A2D" w:rsidRPr="00811261">
        <w:rPr>
          <w:b/>
          <w:sz w:val="28"/>
          <w:szCs w:val="28"/>
        </w:rPr>
        <w:t xml:space="preserve">                </w:t>
      </w:r>
      <w:r w:rsidRPr="00811261">
        <w:rPr>
          <w:rFonts w:ascii="PMingLiU" w:eastAsia="PMingLiU" w:hAnsi="PMingLiU" w:cs="PMingLiU" w:hint="eastAsia"/>
          <w:b/>
          <w:bCs/>
          <w:sz w:val="28"/>
          <w:szCs w:val="28"/>
        </w:rPr>
        <w:t>以弗所书</w:t>
      </w:r>
      <w:r w:rsidR="009F0FEB" w:rsidRPr="00811261">
        <w:rPr>
          <w:rFonts w:ascii="PMingLiU" w:hAnsi="PMingLiU" w:cs="PMingLiU" w:hint="eastAsia"/>
          <w:b/>
          <w:bCs/>
          <w:sz w:val="28"/>
          <w:szCs w:val="28"/>
        </w:rPr>
        <w:t>5</w:t>
      </w:r>
      <w:r w:rsidR="00710B62" w:rsidRPr="00811261">
        <w:rPr>
          <w:rFonts w:ascii="PMingLiU" w:hAnsi="PMingLiU" w:cs="PMingLiU" w:hint="eastAsia"/>
          <w:b/>
          <w:bCs/>
          <w:sz w:val="28"/>
          <w:szCs w:val="28"/>
        </w:rPr>
        <w:t>章</w:t>
      </w:r>
      <w:r w:rsidR="00457A2D" w:rsidRPr="00811261">
        <w:rPr>
          <w:rFonts w:ascii="PMingLiU" w:hAnsi="PMingLiU" w:cs="PMingLiU"/>
          <w:b/>
          <w:bCs/>
          <w:sz w:val="28"/>
          <w:szCs w:val="28"/>
        </w:rPr>
        <w:t xml:space="preserve">      </w:t>
      </w:r>
      <w:r w:rsidR="00457A2D" w:rsidRPr="00B74658">
        <w:rPr>
          <w:rFonts w:ascii="PMingLiU" w:hAnsi="PMingLiU" w:cs="PMingLiU"/>
          <w:b/>
          <w:bCs/>
          <w:sz w:val="20"/>
          <w:szCs w:val="20"/>
        </w:rPr>
        <w:t xml:space="preserve">      </w:t>
      </w:r>
      <w:r w:rsidR="00FC5B3A" w:rsidRPr="00B74658">
        <w:rPr>
          <w:rFonts w:ascii="PMingLiU" w:hAnsi="PMingLiU" w:cs="PMingLiU"/>
          <w:b/>
          <w:bCs/>
          <w:sz w:val="20"/>
          <w:szCs w:val="20"/>
        </w:rPr>
        <w:t>4/6</w:t>
      </w:r>
      <w:r w:rsidRPr="00B74658">
        <w:rPr>
          <w:rFonts w:ascii="PMingLiU" w:eastAsia="PMingLiU" w:hAnsi="PMingLiU" w:cs="PMingLiU"/>
          <w:b/>
          <w:bCs/>
          <w:sz w:val="20"/>
          <w:szCs w:val="20"/>
        </w:rPr>
        <w:t>/2025</w:t>
      </w:r>
    </w:p>
    <w:p w:rsidR="006E456F" w:rsidRPr="00B74658" w:rsidRDefault="00022A9A" w:rsidP="00E37523">
      <w:pPr>
        <w:spacing w:after="0" w:line="240" w:lineRule="auto"/>
        <w:rPr>
          <w:rFonts w:eastAsia="PMingLiU" w:cs="PMingLiU"/>
          <w:b/>
          <w:bCs/>
          <w:color w:val="C00000"/>
          <w:sz w:val="20"/>
          <w:szCs w:val="20"/>
        </w:rPr>
      </w:pPr>
      <w:r w:rsidRPr="00B74658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以弗所书</w:t>
      </w:r>
      <w:r w:rsidR="006E456F"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整体组成了一个交错对称的结构</w:t>
      </w:r>
      <w:r w:rsidR="006E456F"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A. 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问候（一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1-2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B. 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属灵的福气（一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3-14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C. 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圣灵光照的认识（一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15-23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D. 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出死入生的地位（二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1-10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 xml:space="preserve">　　　　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E. 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在基督里归为一体（二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11-22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　　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F. 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为合一的实际祷告（三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1-21</w:t>
      </w:r>
      <w:r w:rsidRPr="00B74658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91116A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 xml:space="preserve">　　　　</w:t>
      </w:r>
      <w:r w:rsidRPr="0091116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E1. </w:t>
      </w:r>
      <w:r w:rsidRPr="0091116A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在身体里保守合一（四</w:t>
      </w:r>
      <w:r w:rsidRPr="0091116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1-16</w:t>
      </w:r>
      <w:r w:rsidRPr="0091116A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91116A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</w:t>
      </w:r>
      <w:r w:rsidRPr="00B74658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 xml:space="preserve">D1. </w:t>
      </w:r>
      <w:r w:rsidRPr="00B74658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脱旧穿新的生活（四</w:t>
      </w:r>
      <w:r w:rsidRPr="00B74658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>17-</w:t>
      </w:r>
      <w:r w:rsidRPr="00B74658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五</w:t>
      </w:r>
      <w:r w:rsidRPr="00B74658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>14</w:t>
      </w:r>
      <w:r w:rsidRPr="00B74658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91116A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C00000"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</w:t>
      </w:r>
      <w:r w:rsidRPr="0091116A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 xml:space="preserve">C1. </w:t>
      </w:r>
      <w:r w:rsidRPr="0091116A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圣灵充满的生活（五</w:t>
      </w:r>
      <w:r w:rsidRPr="0091116A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>15-</w:t>
      </w:r>
      <w:r w:rsidRPr="0091116A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六</w:t>
      </w:r>
      <w:r w:rsidRPr="0091116A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>9</w:t>
      </w:r>
      <w:r w:rsidRPr="0091116A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）</w:t>
      </w:r>
      <w:r w:rsidRPr="0091116A">
        <w:rPr>
          <w:rFonts w:ascii="SimSun" w:eastAsia="SimSun" w:hAnsi="SimSun" w:cs="SimSun"/>
          <w:b/>
          <w:color w:val="C00000"/>
          <w:sz w:val="20"/>
          <w:szCs w:val="20"/>
          <w:bdr w:val="none" w:sz="0" w:space="0" w:color="auto" w:frame="1"/>
        </w:rPr>
        <w:t>；</w:t>
      </w:r>
    </w:p>
    <w:p w:rsidR="006E456F" w:rsidRPr="00B74658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B1. 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属灵的争战（六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10-20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9F01ED" w:rsidRDefault="006E456F" w:rsidP="00DA1BA0">
      <w:pPr>
        <w:numPr>
          <w:ilvl w:val="1"/>
          <w:numId w:val="6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74658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A1. 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祝福（六</w:t>
      </w:r>
      <w:r w:rsidRPr="00B7465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21-24</w:t>
      </w:r>
      <w:r w:rsidRPr="00B74658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74658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9F01ED" w:rsidRPr="009F01ED" w:rsidRDefault="009F01ED" w:rsidP="009F01ED">
      <w:pPr>
        <w:spacing w:after="0" w:line="240" w:lineRule="auto"/>
        <w:ind w:left="86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第5章主题：</w:t>
      </w:r>
      <w:r w:rsidRPr="009F01ED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【在基督里的德行】</w:t>
      </w:r>
      <w:r w:rsidRPr="009F01ED">
        <w:rPr>
          <w:rFonts w:ascii="PMingLiU" w:eastAsia="PMingLiU" w:hAnsi="PMingLiU" w:cs="PMingLiU" w:hint="eastAsia"/>
          <w:b/>
          <w:bCs/>
          <w:sz w:val="20"/>
          <w:szCs w:val="20"/>
        </w:rPr>
        <w:t>：在爱中行事与家庭关</w:t>
      </w:r>
      <w:r w:rsidRPr="009F01ED">
        <w:rPr>
          <w:rFonts w:ascii="PMingLiU" w:eastAsia="PMingLiU" w:hAnsi="PMingLiU" w:cs="PMingLiU"/>
          <w:b/>
          <w:bCs/>
          <w:sz w:val="20"/>
          <w:szCs w:val="20"/>
        </w:rPr>
        <w:t>系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  <w:r w:rsidRPr="009F01ED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一、像蒙爱的儿女：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1.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效法神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2.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凭爱心行事，如基督舍己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3.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不说不合圣徒体统的话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(3~4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4.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总要说感谢的话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(4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5.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不要被人欺哄，不要与悖逆之子同伙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(6~7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9F01ED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二、像光明的子女：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1.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结出良善、公义、诚实的果子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(9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2.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察验何为主所喜悦的事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(10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3.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不行暗昧的事，倒要责备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(11~13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4.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不要再睡着，当醒过来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(14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9F01ED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三、像智慧人一样：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1.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要谨慎行事</w:t>
      </w: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   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──不要像愚昧人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(15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2.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要爱惜光阴</w:t>
      </w: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   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──不要随从世代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(16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3.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要明白主的旨意──不要作胡涂人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(17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4.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要被圣灵充满</w:t>
      </w: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 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──不要醉酒放荡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(18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5.</w:t>
      </w: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凡事歌唱、赞美、感谢神</w:t>
      </w:r>
      <w:r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 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──不要埋怨神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(19~20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9F01ED" w:rsidRPr="009F01ED" w:rsidRDefault="009F01ED" w:rsidP="009F0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6.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要存敬畏基督的心，彼此顺服──不要藐视基督</w:t>
      </w:r>
      <w:r w:rsidRPr="009F0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(21</w:t>
      </w:r>
      <w:r w:rsidRPr="009F01ED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</w:p>
    <w:p w:rsidR="006E456F" w:rsidRPr="00B74658" w:rsidRDefault="006E456F" w:rsidP="006E456F">
      <w:pPr>
        <w:spacing w:after="0" w:line="240" w:lineRule="auto"/>
        <w:rPr>
          <w:rFonts w:eastAsia="PMingLiU" w:cs="PMingLiU"/>
          <w:b/>
          <w:bCs/>
          <w:color w:val="C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838"/>
        <w:gridCol w:w="2083"/>
      </w:tblGrid>
      <w:tr w:rsidR="00E02FFF" w:rsidRPr="00B74658" w:rsidTr="00E02F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658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中文名</w:t>
            </w:r>
            <w:r w:rsidRPr="00B74658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希腊文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特征说明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神的爱（无私）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Agape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牺牲、赦免、不求回报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友情之爱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B7465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Philia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朋友、弟兄般的亲密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家庭之爱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B7465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Storgē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父母与孩子、兄妹之情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浪漫之爱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Eros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color w:val="C00000"/>
                <w:sz w:val="20"/>
                <w:szCs w:val="20"/>
              </w:rPr>
              <w:t>情侣之间的吸引、婚姻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玩乐式爱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Ludus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打情骂俏、轻松游戏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坚定之爱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Pragma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经年累月、稳重忠诚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自爱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Philautia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健康的自我接纳或自私</w:t>
            </w:r>
          </w:p>
        </w:tc>
      </w:tr>
      <w:tr w:rsidR="00E02FFF" w:rsidRPr="00B74658" w:rsidTr="00E02F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痴迷之爱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Mania</w:t>
            </w:r>
          </w:p>
        </w:tc>
        <w:tc>
          <w:tcPr>
            <w:tcW w:w="0" w:type="auto"/>
            <w:vAlign w:val="center"/>
            <w:hideMark/>
          </w:tcPr>
          <w:p w:rsidR="00E02FFF" w:rsidRPr="00B74658" w:rsidRDefault="00E02FFF" w:rsidP="00E0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58">
              <w:rPr>
                <w:rFonts w:ascii="SimSun" w:eastAsia="SimSun" w:hAnsi="SimSun" w:cs="SimSun"/>
                <w:b/>
                <w:sz w:val="20"/>
                <w:szCs w:val="20"/>
              </w:rPr>
              <w:t>控制欲、不平衡的占有</w:t>
            </w:r>
          </w:p>
        </w:tc>
      </w:tr>
    </w:tbl>
    <w:p w:rsidR="00E02FFF" w:rsidRPr="00B74658" w:rsidRDefault="00E02FFF" w:rsidP="00E02FFF">
      <w:pPr>
        <w:shd w:val="clear" w:color="auto" w:fill="FFFFFF"/>
        <w:spacing w:after="0" w:line="240" w:lineRule="auto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</w:p>
    <w:p w:rsidR="009F0FEB" w:rsidRPr="00B74658" w:rsidRDefault="009F0FEB" w:rsidP="009F0FE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神的爱有哪些特征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？</w:t>
      </w:r>
    </w:p>
    <w:p w:rsidR="009F0FEB" w:rsidRPr="00B74658" w:rsidRDefault="009F0FEB" w:rsidP="009F0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主动的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爱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神不是等我们变好才爱我们，而是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我们还在罪中时，祂就先爱了我们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。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惟有基督在我们还作罪人的时候为我们死，神的爱就在此向我们显明了。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无条件的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爱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神的爱不是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你做得好我就爱你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，而是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无条件地选择爱我们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，就算我们软弱、失败、悖逆，祂仍然爱我们</w:t>
      </w:r>
      <w:r w:rsidRPr="00B74658">
        <w:rPr>
          <w:rFonts w:ascii="SimSun" w:eastAsia="SimSun" w:hAnsi="SimSun" w:cs="SimSun"/>
          <w:b/>
          <w:sz w:val="20"/>
          <w:szCs w:val="20"/>
        </w:rPr>
        <w:t>。</w:t>
      </w:r>
    </w:p>
    <w:p w:rsidR="009F0FEB" w:rsidRPr="00B74658" w:rsidRDefault="009F0FEB" w:rsidP="009F0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牺牲的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爱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神为我们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舍弃最宝贵的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——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祂的独生子耶稣，为我们的罪死在十字架上</w:t>
      </w:r>
      <w:r w:rsidRPr="00B74658">
        <w:rPr>
          <w:rFonts w:ascii="SimSun" w:eastAsia="SimSun" w:hAnsi="SimSun" w:cs="SimSun"/>
          <w:b/>
          <w:sz w:val="20"/>
          <w:szCs w:val="20"/>
        </w:rPr>
        <w:t>。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神爱世人，甚至将他的独生子赐给他们，叫一切信他的不至灭亡，反得永生。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永不改变的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爱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人的爱可能因时间、环境、情绪而改变，但神的爱是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永恒不变、没有终点的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。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因为我深信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无论是生是死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都不能叫我们与神的爱隔绝。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9F0FEB" w:rsidRPr="00B74658" w:rsidRDefault="009F0FEB" w:rsidP="009F0F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圣洁的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爱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神的爱不放纵、不纵容我们犯罪。祂的爱会管教我们、塑造我们，因为祂要我们成为祂荣耀的儿女</w:t>
      </w:r>
      <w:r w:rsidRPr="00B74658">
        <w:rPr>
          <w:rFonts w:ascii="SimSun" w:eastAsia="SimSun" w:hAnsi="SimSun" w:cs="SimSun"/>
          <w:b/>
          <w:sz w:val="20"/>
          <w:szCs w:val="20"/>
        </w:rPr>
        <w:t>。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因为主所爱的，他必管教。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9F0FEB" w:rsidRPr="00B74658" w:rsidRDefault="009F0FEB" w:rsidP="009F0F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0FEB" w:rsidRPr="00B74658" w:rsidRDefault="009F0FEB" w:rsidP="009F0F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神的爱像什么</w:t>
      </w:r>
      <w:r w:rsidRPr="00B74658">
        <w:rPr>
          <w:rFonts w:ascii="SimSun" w:eastAsia="SimSun" w:hAnsi="SimSun" w:cs="SimSun"/>
          <w:b/>
          <w:bCs/>
          <w:sz w:val="20"/>
          <w:szCs w:val="20"/>
        </w:rPr>
        <w:t>？</w:t>
      </w:r>
    </w:p>
    <w:p w:rsidR="009F0FEB" w:rsidRPr="00B74658" w:rsidRDefault="009F0FEB" w:rsidP="00DA1B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像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父亲张开双臂迎接浪子的拥抱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（路加福音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章）</w:t>
      </w:r>
      <w:r w:rsidRPr="00B74658">
        <w:rPr>
          <w:rFonts w:ascii="SimSun" w:eastAsia="SimSun" w:hAnsi="SimSun" w:cs="SimSun"/>
          <w:b/>
          <w:sz w:val="20"/>
          <w:szCs w:val="20"/>
        </w:rPr>
        <w:t>。</w:t>
      </w:r>
    </w:p>
    <w:p w:rsidR="009F0FEB" w:rsidRPr="00B74658" w:rsidRDefault="009F0FEB" w:rsidP="00DA1B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像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牧羊人放下</w:t>
      </w:r>
      <w:r w:rsidRPr="00B74658">
        <w:rPr>
          <w:rFonts w:ascii="Times New Roman" w:eastAsia="Times New Roman" w:hAnsi="Times New Roman" w:cs="Times New Roman"/>
          <w:b/>
          <w:bCs/>
          <w:sz w:val="20"/>
          <w:szCs w:val="20"/>
        </w:rPr>
        <w:t>99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只羊去寻找那只迷路的羊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（路加福音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章）</w:t>
      </w:r>
      <w:r w:rsidRPr="00B74658">
        <w:rPr>
          <w:rFonts w:ascii="SimSun" w:eastAsia="SimSun" w:hAnsi="SimSun" w:cs="SimSun"/>
          <w:b/>
          <w:sz w:val="20"/>
          <w:szCs w:val="20"/>
        </w:rPr>
        <w:t>。</w:t>
      </w:r>
    </w:p>
    <w:p w:rsidR="009F0FEB" w:rsidRPr="00B74658" w:rsidRDefault="009F0FEB" w:rsidP="00DA1B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658">
        <w:rPr>
          <w:rFonts w:ascii="SimSun" w:eastAsia="SimSun" w:hAnsi="SimSun" w:cs="SimSun" w:hint="eastAsia"/>
          <w:b/>
          <w:sz w:val="20"/>
          <w:szCs w:val="20"/>
        </w:rPr>
        <w:t>像</w:t>
      </w:r>
      <w:r w:rsidRPr="00B74658">
        <w:rPr>
          <w:rFonts w:ascii="SimSun" w:eastAsia="SimSun" w:hAnsi="SimSun" w:cs="SimSun" w:hint="eastAsia"/>
          <w:b/>
          <w:bCs/>
          <w:sz w:val="20"/>
          <w:szCs w:val="20"/>
        </w:rPr>
        <w:t>耶稣在十字架上仍为逼迫祂的人祷告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：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74658">
        <w:rPr>
          <w:rFonts w:ascii="SimSun" w:eastAsia="SimSun" w:hAnsi="SimSun" w:cs="SimSun" w:hint="eastAsia"/>
          <w:b/>
          <w:sz w:val="20"/>
          <w:szCs w:val="20"/>
        </w:rPr>
        <w:t>父啊，赦免他们。</w:t>
      </w:r>
      <w:r w:rsidRPr="00B7465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9F0FEB" w:rsidRPr="00593878" w:rsidRDefault="009F0FEB" w:rsidP="00E02FFF">
      <w:pPr>
        <w:shd w:val="clear" w:color="auto" w:fill="FFFFFF"/>
        <w:spacing w:after="0" w:line="240" w:lineRule="auto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】「所以，你们该效法神，好像蒙慈爱的儿女一样。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SimSun"/>
          <w:b/>
          <w:bCs/>
          <w:color w:val="000000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2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】「也要凭爱心行事，正如基督爱我们，为我们舍了自己，当作馨香的供物和祭物，献与神。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3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】「至于淫乱并一切污秽，或是贪婪，在你们中间连提都不可，方合圣徒的体统。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4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】「淫词、妄语，和戏笑的话都不相宜；总要说感谢的话。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5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】「因为你们确实地知道，无论是淫乱的，是污秽的，是有贪心的，在基督和神的国里都是无分的。有贪心的，就与拜偶像的一样。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DA1BA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第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节可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译为「所以，作为蒙慈爱的儿女，你们该效法神」，表明这是继续解释第五个劝勉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的原因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「正如神在基督里饶恕了你们一样」。正如人的儿女学习父母，神的儿女也应当效法神的公义、圣洁、仁爱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、慈悲（路六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36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）和完全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「效法神」，不是靠着自己的努力模仿神，而是「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求祂按着祂荣耀的丰盛，借着祂的灵，用大能使你们内在的人刚强起来，使基督借着你们的信，住在你们心里」（三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</w:rPr>
        <w:t>16-17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新译本，英文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</w:rPr>
        <w:t>ESV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译本）。因此，只有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「蒙慈爱的儿女」才有可能、也有责任效法神，没有重生的人只能东施效颦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「效法神」最好的方法，就是跟随道成肉身的基督的脚踪行（彼前二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），「因为神本性一切的丰盛都有形有体地居住在基督里面」（西二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）。基督的舍己之爱，是为了不配的罪人、献上自己作代价，「当作馨香的供物和祭物，献与神」（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节）。因此，信徒「也要凭爱心行事，正如基督爱我们，为我们舍了自己」（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节）。这不是口惠而不实的口号，也不是礼尚往来的交际，而是送出而不盼望返还、给予而不指望回报。就像献上摇祭（利十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），先献给主、再归于人（林后八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），并不考虑别人配还是不配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第六个劝勉，是「至于淫乱并一切污秽，或是贪婪，在你们中间连提都不可」（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节），「淫词、妄语，和戏笑的话都不相宜；总要说感谢的话」（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节），原因是「无论是淫乱的，是污秽的，是有贪心的，在基督和神的国里都是无分的」（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淫乱、污秽、贪婪」，在罗马共和国的早期被认为是不道德的，但在新约时代的罗马帝国已经司空见惯，并且成为主流文化。这些与神的圣洁完全相反，所以「在你们中间连提都不可，方合圣徒的体统」。今天，「淫乱、污秽、贪婪」再一次成为世界文化的潮流，但我们却应当远离那条世人认为正的死亡之路（箴十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4a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可译为「更不要讲淫秽和愚妄的话，或下流的笑话，这些都与你们不相称」（新译本，英文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ESV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译本）。人若「没有神」（二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），就会把「淫秽和愚妄的话，或下流的笑话」当作无伤大雅的玩笑和情趣，甚至登堂入室、被称为「艺术」。但对于圣洁之神「蒙慈爱的儿女」（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节）来说，「这些都与你们不相称」。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感谢的话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和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戏笑的话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原文谐音，是双关语，作为「相称」和「不相称」的对比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「你们确实地知道」（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节），原文一共用了两个不同的「知」字，以加强郑重的语气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「在基督和神的国里都是无分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的」，可译为「在基督和神的国里都得不到基业」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。行这些事的人证明自己并未重生得救，现在就不在神的国里（西一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）；若不悔改，将来也不可能承受基业（林前十五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「有贪心的，就与拜偶像的一样。」（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节），因为人无论贪心的对象是什么，其结果都是把神之外的人、事、物当作偶像，在人心中代替神，所以「贪婪就与拜偶像一样」（西三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6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】「不要被人虚浮的话欺哄；因这些事，神的忿怒必临到那悖逆之子。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7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】「所以，你们不要与他们同伙。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8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】「从前你们是暗昧的，但如今在主里面是光明的，行事为人就当像光明的子女。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9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】「光明所结的果子就是一切良善、公义、诚实。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10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】「总要察验何为主所喜悦的事。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11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】「那暗昧无益的事，不要与人同行，倒要责备行这事的人；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12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】「因为他们暗中所行的，就是提起来也是可耻的。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13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】「凡事受了责备，就被光显明出来，因为一切能显明的就是光。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SimSun"/>
          <w:b/>
          <w:bCs/>
          <w:color w:val="000000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14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】「所以主说：你这睡着的人当醒过来，从死里复活！基督就要光照你了。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15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】「你们要谨慎行事，不要像愚昧人，当像智慧人。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16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】「要爱惜光阴，因为现今的世代邪恶。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17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】「不要作糊涂人，要明白主的旨意如何。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18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】「不要醉酒，酒能使人放荡；乃要被圣灵充满。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DA1BA0" w:rsidRPr="00D20D79" w:rsidRDefault="00DA1BA0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第七个劝勉，是「不要被人虚浮的话欺哄」（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6a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）、「行事为人要像光明的子女」（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和合本修订版），原因是「因这些事，神的忿怒必临到那悖逆之子」（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6b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）。原文是现在时态，表示这忿怒「正在临到」（英文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ESV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译本）。恶人的恶并不能让自己快乐，恶本身就是神对他们的惩罚之一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「悖逆之子」以为法不责众，所以「他们不但自己去行，还喜欢别人去行」（罗一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），用许多似是而非的道理来引诱别人「与他们同奔那放荡无度的路」（彼前四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）。所以保罗郑重地提醒信徒，不要被那些虚空的话欺骗，也「不要与他们同伙」（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节）、跟从他们的生活方式。因为他们并不是「蒙慈爱的儿女」（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节），不能承受基业、「在基督和神的国里都是无分的」（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「从前你们是暗昧的」（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），因为「神就是光，在祂毫无黑暗」（约壹一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），而拒绝神、「与神所赐的生命隔绝」（四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）的世人就在黑暗之中（约三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）。「如今在主里面是光明的」（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），因为主是「世界的光」（约八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），信徒已经被迁入祂的国里（西一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），虽然环境仍然黑暗，生活却是光明的。所以我们「行事为人就当像光明的子女」（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出），活出「光明所结的果子」（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节），也就是「一切良善、公义、诚实」（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节），成为「世上的光」（太五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）。这些美德不是人努力做出来的道德修养，而是信徒「察验何为主所喜悦的事」（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节；罗十二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）、「顺着圣灵而行」（加五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），自然地「行公义，好怜悯，存谦卑的心，与你的神同行」（弥六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节可译为「不要参与暗昧无益的事，倒要把它揭露出来」（和合本修订版，英文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ESV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译本），揭露的对象是「暗昧无益的事」；揭露的方式可以是「用爱心说诚实话」（四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）的言语，也可以是「好像明光照耀」（腓二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）的生活。在教会里，信徒不但「不要参与暗昧无益的事」，也不可对这些事装聋作哑、明哲保身。对侵入身体的病菌缄默不语、讳疾忌医，并不能保守身体的合一，只会摧毁身体的健康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节可译为「凡被光揭露的，都是显而易见的，因为一切显露出来的就是光」（新译本，英文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ESV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本），意思可能是：光不但能暴露黑暗，而且能把黑暗转化为光明；一旦犯罪的信徒「暗中所行的」被揭露出来，灵里就会恢复光明，重新结出光明的果子。光的双重功效只对新人有效，因为对于旧人来说，「光照在黑暗里，黑暗却不接受光」（约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「所以主说」（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节），原文是「所以有话说」（和合本修订版，英文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ESV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译本）。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节可能是引用了当时教会的赞美诗（赛九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；二十六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；五十二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；六十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），呼吁行暗昧之事的信徒应当悔改。「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基督就要光照你了」（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</w:rPr>
        <w:t>14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节），意思基督会悦纳那些灵性苏醒的信徒。</w:t>
      </w: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6-14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节谈论的并非社会公义，而是教会纪律，「因为审判教外的人与我何干？教内的人岂不是你们要审判吗？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至于外人有神审判他们」（林前五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</w:rPr>
        <w:t>12-13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）</w:t>
      </w:r>
      <w:r w:rsidRPr="00B74658">
        <w:rPr>
          <w:rFonts w:asciiTheme="minorEastAsia" w:hAnsiTheme="minorEastAsia" w:cs="SimSun"/>
          <w:b/>
          <w:color w:val="000000"/>
          <w:sz w:val="20"/>
          <w:szCs w:val="20"/>
        </w:rPr>
        <w:t>。</w:t>
      </w:r>
    </w:p>
    <w:p w:rsidR="00B74658" w:rsidRPr="00D20D79" w:rsidRDefault="00B74658" w:rsidP="00DA1BA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15-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的主题是「圣灵充满的生活」，与一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15-23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「圣灵光照的认识」前后呼应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信徒作为「光明的子女」（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节），「要谨慎行事」（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），包括三个方面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74658" w:rsidRPr="00D20D79" w:rsidRDefault="00B74658" w:rsidP="00DA1BA0">
      <w:pPr>
        <w:numPr>
          <w:ilvl w:val="1"/>
          <w:numId w:val="11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「不要像愚昧人」（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），而是「当像智慧人」（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15c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愚昧人内心虚妄、心地昏昧（四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17-18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），人生漫无目的，一生都在虚度光阴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智慧人却知道自己的使命，所以「要爱惜光阴，因为现今的世代邪恶」（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节），必须充分利用时间，行「神所预备叫我们行的」（二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1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「不要作糊涂人」（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），而是「明白主的旨意如何」（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神已经启示了「祂旨意的奥秘」（一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），但人只有倚靠圣灵的大能（三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16-17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），才能真正明白和遵行神的旨意，在各种处境中「察验何为主所喜悦的事」（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节）、作「蒙慈爱的儿女」（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本信提到的神的旨意，不是指神对个人的具体引导，而是神已经启示的救恩计划（一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9-11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）。人若过分关注神对个人的具体引导，乃是「糊涂人」的表现；因为主说：「你们要先求祂的国和祂的义，这些东西都要加给你们了」（太六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1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「不要醉酒」（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），而要「被圣灵充满」（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18c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）。信徒只有被「那赐人智慧和启示的灵」（一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）充满，才能成为智慧人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「被圣灵充满」原文直译是「被借着圣灵充满」，充满的媒介是圣灵，充满的内容是基督的丰满（一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）。重生得救的信徒已经有了圣灵的印记（一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）和内住（加四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），现在保罗命令他们「不要叫神的圣灵担忧」（四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），而要「顺著圣灵而行」（加五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），借着圣灵让基督在心中掌权作主（三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16-17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），生命被变得越来越「效法神」（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圣灵的内住，是神让人得以完全地拥有圣灵；「被圣灵充满」，是人让圣灵完全地拥有自己。因此，「被圣灵充满」和「醉酒」一样，都可能有快乐（徒十三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）和不由自主（徒二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）的表现。但醉酒会「使人放荡」（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）、降服于肉体，只是自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娱自乐；「被圣灵充满」却「不是叫人混乱，而是叫人和谐」，使人降服于主，最终使整个教会「满有基督长成的身量」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19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】「当用诗章、颂词、灵歌彼此对说，口唱心和地赞美主。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20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】「凡事要奉我们主耶稣基督的名常常感谢父神。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【弗五</w:t>
      </w:r>
      <w:r w:rsidRPr="00B7465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21</w:t>
      </w:r>
      <w:r w:rsidRPr="00B74658">
        <w:rPr>
          <w:rFonts w:asciiTheme="minorEastAsia" w:hAnsiTheme="minorEastAsia" w:cs="SimSun" w:hint="eastAsia"/>
          <w:b/>
          <w:bCs/>
          <w:color w:val="000000"/>
          <w:sz w:val="20"/>
          <w:szCs w:val="20"/>
        </w:rPr>
        <w:t>】「又当存敬畏基督的心，彼此顺服。</w:t>
      </w:r>
      <w:r w:rsidRPr="00B74658">
        <w:rPr>
          <w:rFonts w:asciiTheme="minorEastAsia" w:hAnsiTheme="minorEastAsia" w:cs="SimSun"/>
          <w:b/>
          <w:bCs/>
          <w:color w:val="000000"/>
          <w:sz w:val="20"/>
          <w:szCs w:val="20"/>
        </w:rPr>
        <w:t>」</w:t>
      </w:r>
    </w:p>
    <w:p w:rsidR="00B74658" w:rsidRPr="00D20D79" w:rsidRDefault="00B74658" w:rsidP="00DA1BA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19-21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节原文用五个分词「说、唱、歌颂、感谢、顺服」来修饰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节的「被圣灵充满」，说明信徒「被圣灵充满」以后的四个结果和标志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74658" w:rsidRPr="00D20D79" w:rsidRDefault="00B74658" w:rsidP="00DA1BA0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「用诗章、颂词、灵歌彼此对说」（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19a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），因为圣灵使我们能在基督的身体里彼此相交，借着属灵的诗歌彼此教导、造就、劝勉。「诗章、颂词、灵歌」这三个词在七十士译本中都出现在《诗篇》的标题中，但不能作为精确的分类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「口唱心和地赞美主」（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19b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），因为圣灵使我们内心充满喜乐和赞美，能用整个生命向神歌唱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为所有的事「奉我们主耶稣基督的名常常感谢父神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」（</w:t>
      </w:r>
      <w:r w:rsidRPr="00B74658">
        <w:rPr>
          <w:rFonts w:asciiTheme="minorEastAsia" w:hAnsiTheme="minorEastAsia" w:cs="Times New Roman"/>
          <w:b/>
          <w:color w:val="000000"/>
          <w:sz w:val="20"/>
          <w:szCs w:val="20"/>
        </w:rPr>
        <w:t>20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</w:rPr>
        <w:t>节）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，因为圣灵使我们在「凡事」（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节）上都能看见父神的主权（罗八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），所以甘心乐意地接受眼前的环境，无论是顺逆、苦乐（罗五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3-5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），都能有规律地在主里感谢神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「存敬畏基督的心，彼此顺服」（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节），因为圣灵会使我们「以基督耶稣的心为心」（腓二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）、「存心顺服」（腓二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「顺服」并不是指两个人的地位不平等，而是在井然有序的次序中服从权柄；不是被迫，而是舍己。正如主耶稣本是「与神同等的」（腓二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），但祂「反倒虚己」（腓二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）、「存心顺服」（腓二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）父神（林前十五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「彼此顺服」，是指顺服权柄，而不是每个信徒都要对等地顺服另一个信徒。「彼此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allelon</w:t>
      </w:r>
      <w:proofErr w:type="spellEnd"/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」这个词未必总是双向、对称的，例如：「彼此相杀」（启六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），并不是说甲杀死乙的同时，乙也杀死了甲；「你们各人的重担要互相担当」（加六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），并不是说甲替乙背负重担的同时，乙也要背负甲的重担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「顺服」的动机不是惧怕人，而是「存敬畏基督的心」。基督是教会的元首（四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），所以信徒必须顺服基督所设立的权柄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信徒可能觉得「敬畏基督」比较容易，「彼此顺服」却很难；因为人的本性总是只喜欢在人之上，却不喜欢在人之下，尤其是在我们不佩服、不喜欢的人之下。但是，在基督的身体里，一切人际关系都在基督的权柄下更新了：我们所顺服的不再是人，而是基督在人身上显出的权柄；在行为上是「彼此顺服」，在心思里却是「敬畏基督」。许多信徒勤于读经祷告，热心传扬福音，但一进入教会里就不舒服，不是觉得这个人不属灵、就是觉得那个人太属灵，不是伤害别人、就是被别人伤害。因此，肢体不但要个人操练「敬畏基督」，也要在身体里操练「彼此顺服」，与其他的肢体一起「铁磨铁，磨出刃来」（箴二十七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），才能让神在教会和基督耶稣里得荣耀（三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22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】「你们作妻子的，当顺服自己的丈夫，如同顺服主。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23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】「因为丈夫是妻子的头，如同基督是教会的头；祂又是教会全体的救主。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24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】「教会怎样顺服基督，妻子也要怎样凡事顺服丈夫。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22-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补充说明「彼此顺服」（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节）在日常生活中的三个具体例子。信徒不但要在教会聚会时「被圣灵充满」（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节），也要在日常生活中「被圣灵充满」，在彼此相处最长的夫妻之间（五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22-33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）、亲子之间（六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1-4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）和主仆之间（六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5-9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）学习顺服。如果平时都不能顺服看得见的人，更不能敬畏看不见的基督；如果在家里都不能顺服权柄，更不能在教会里「彼此顺服」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保罗关于这三种关系的教导，现代读者往往以为不足为奇，甚至觉得妻子、儿女和员工已经凌驾于丈夫、父母和雇主之上。我们只有明白当时的社会与现代截然不同，才能明白圣经教导的伟大、体会圣经对人类的影响之深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Arial"/>
          <w:b/>
          <w:color w:val="000000"/>
          <w:sz w:val="20"/>
          <w:szCs w:val="20"/>
          <w:bdr w:val="none" w:sz="0" w:space="0" w:color="auto" w:frame="1"/>
        </w:rPr>
        <w:t>22-33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节是夫妻之间的关系，这是一个家庭中最重要的关系。新约时代的罗马帝国，对于妇女是很不友好的。当时的犹太文化轻视妇女，连做菜多放了盐，也可以被解释成「不合理的事」（申二十四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按照律法名正言顺地休妻，而妻子却没有离婚的权利。希腊文化的情况更糟。娼妓是希腊生活重要的一部份，有身分的妇女不能参与公众生活，只能治理家务、照顾儿女，丈夫则外面沾花惹草。离婚根本不需要法律程序，只需要归还嫁妆。到了保罗时代的罗马帝国，家庭生活已经崩溃，上层人士频繁地离婚、结婚，有记载的高达二十三次。因此，现代人很难理解，保罗关于夫妻关系的教导，在当时的人听起来是何等令人震惊。实际上，现代社会的妇女权利，完全是圣经影响世界的结果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「你们作妻子的」（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），指作妻子的信徒，但她们的丈夫未必信主。她们「被圣灵充满」、「彼此顺服」的结果，是「顺服自己的丈夫，如同顺服主」（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第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节原文并没有动词「顺服」，而是从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节借用的，表明妻子顺服丈夫的动机不是被迫、也不是不平等，而是因为「敬畏基督」（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所以「顺服自己的丈夫，如同顺服主」。「如同顺服主」，不是把丈夫当作主一样顺服，而是指妻子顺服主所设立的权柄，把顺服丈夫当作对主的服事，所以既不根据感情的起伏，也不取决于丈夫的回应。一个肯「顺服主」的妻子，才肯「顺服自己的丈夫」；一个不肯「顺服自己的丈夫」的妻子，在基督的身体也很难「彼此顺服」。在当时的罗马社会，已婚的妇人仍然在她父亲的权柄之下，父亲甚至可以让他的女儿离婚。因此，保罗的教导并非当时的社会风俗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人类社会中最基本的单位是家庭，家庭中最亲密的关系是夫妻。越是最亲密的人，我们越能看清对方肉体不堪的本相，所以越不容易顺服。因此，在「彼此顺服」的功课上，圣灵首先让我们在最亲密、也是最不容易顺服的夫妻之间学习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3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今天，许多姊妹顺服别人的丈夫很容易，但对「自己的丈夫」却是口服心不服，甚至因为自己某些方面比丈夫强，要求丈夫顺服自己。实际上，在基督里，不但男女平等（加三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），而且夫妻平等（林前七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3-5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），但功用各不相同；一个家庭只能有一个「头」，否则就不能合一。「丈夫是妻子的头」（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23a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），意味着丈夫是神在家庭里所设立的权柄，这是一种既不可推辞、也不能转让的责任，与是否平等、称职无关。「教会怎样顺服基督，妻子也要怎样凡事顺服丈夫」（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节），这个顺序不能改变，也不能推让。妻子顺服丈夫，既是提醒丈夫要顺服基督，也是提醒丈夫作为「头」的责任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3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照着神的旨意做「头」，实际上是一顶荆棘冠冕。不是飞扬跋扈地辖制人，而是「如同基督是教会的头；祂又是教会全体的救主」（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23b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），所以要「为教会舍己」（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25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节）；不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是高高在上地发号施令，而是「谁愿为首，就必作你们的仆人」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。最坚定的女权主义者，也不必对丈夫的荆棘冠冕耿耿于怀。一个家庭真正的危险，不在于丈夫过于急切地抓住荆棘冠冕，而在于他允许或强迫自己的妻子篡夺它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25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】「你们作丈夫的，要爱你们的妻子，正如基督爱教会，为教会舍己。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26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】「要用水借着道把教会洗净，成为圣洁，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27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】「可以献给自己，作个荣耀的教会，毫无玷污、皱纹等类的病，乃是圣洁没有瑕疵的。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DA1BA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「你们作丈夫的」（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25a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），指作丈夫的信徒，但他们的妻子未必信主。他们「被圣灵充满」（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节）、「彼此顺服」（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节）的结果，是「爱你们的妻子，正如基督爱教会，为教会舍己」（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25b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4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这种爱是出于意志的行动、无条件的「舍己」，既不根据感情的起伏，也不取决于妻子的回应，而是因为丈夫「敬畏基督」（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节），所以「凭爱心行事」（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节），「当作馨香的供物和祭物，献与神」（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4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合神心意的家庭不会让我们远离主、阻拦事奉，而是神所安排的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小时事奉、操练的场所，最能反映我们属灵的实况，也最能实际地造就我们。人若是借口事奉而撇下家庭，实际上并非撇下所有跟随基督，而是牺牲家庭去跟随一个叫做「事奉」的偶像，为要满足自己肉体的骄傲和自以为义。人若是借口照顾家庭而不肯在基督的身体里「各尽其职」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），则是把「家庭」当作了自己的偶像。因为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神安排我们在家庭中的一切操练，最终都是为了「建立基督的身体」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，而不是让我们停留在家庭中享受、陶醉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「要用水借着道把教会洗净，成为圣洁，献给自己」（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26-27a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），这是用犹太人订婚和结婚的仪式，比喻基督对教会的舍己之爱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4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「洗净、成为圣洁、献给自己」原文的动词都是不定过去式，表示过去一次完成的动作。「洗净」指新娘在婚礼前的沐浴礼（结十六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），「成为圣洁、献给自己」指订婚礼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4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在古代拉比的著作中，订婚被称为成圣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新娘「成为圣洁」，意思就是被奉献给新郎。在犹太传统的订婚仪式上，新郎要将戒指戴在新娘的右手食指上，分别用希伯来语和当地语言说：「看哪，根据摩西和以色列的律法，你借着这枚戒指已分别为圣，成为我的妻子」，婚约就立刻生效。新娘要在婚礼之前沐浴，象征被分别出来献给丈夫。但实际上，是新郎在订婚时所说的话使她「成为圣洁、献给自己」的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基督就像一个新郎，祂为教会舍己，第一个目的是使教会成圣、归于自己。而更长远的目的，则是将一个荣耀的教会献给自己，「作个荣耀的教会，毫无玷污、皱纹等类的病，乃是圣洁没有瑕疵的」（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27b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）。这是本信论述的高峰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神因着爱拣选了一些人，使他们在他面前成为圣洁，无有瑕疵。这是由圣父的拣选、基督的救赎和圣灵的印记完成的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 xml:space="preserve"> (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3-14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罪人得到新的地位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（二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1-10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），进入了一个新的群体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教会（二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11-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三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这个教会里，信徒的行事为人应当保守教会的合一（四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1-16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）、过新人的生活（四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17-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当这个永恒的计划（一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4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）圆满完成的时候，正是基督将一个圣洁没有瑕疵的教会呈献给祂自己之时（五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27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）。今天，基督正在使教会成为圣洁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；将来，基督会将教会献给祂自己作新妇（启二十一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28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】「丈夫也当照样爱妻子，如同爱自己的身子；爱妻子便是爱自己了。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29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】「从来没有人恨恶自己的身子，总是保养顾惜，正像基督待教会一样。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30</w:t>
      </w:r>
      <w:r w:rsid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】「因我们是祂身上的肢体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31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】「为这个缘故，人要离开父母，与妻子连合，二人成为一体。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Default="00B74658" w:rsidP="00B74658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SimSun"/>
          <w:b/>
          <w:bCs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32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】「这是极大的奥秘，但我是指着基督和教会说的。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DA1BA0" w:rsidRPr="00D20D79" w:rsidRDefault="00DA1BA0" w:rsidP="00DA1BA0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Arial"/>
          <w:b/>
          <w:color w:val="C00000"/>
          <w:sz w:val="20"/>
          <w:szCs w:val="20"/>
        </w:rPr>
      </w:pP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【弗五</w:t>
      </w:r>
      <w:r w:rsidRPr="00DA1BA0">
        <w:rPr>
          <w:rFonts w:asciiTheme="minorEastAsia" w:hAnsiTheme="minorEastAsia" w:cs="Times New Roman"/>
          <w:b/>
          <w:bCs/>
          <w:color w:val="C00000"/>
          <w:sz w:val="20"/>
          <w:szCs w:val="20"/>
        </w:rPr>
        <w:t>33</w:t>
      </w:r>
      <w:r w:rsidRPr="00DA1BA0">
        <w:rPr>
          <w:rFonts w:asciiTheme="minorEastAsia" w:hAnsiTheme="minorEastAsia" w:cs="SimSun" w:hint="eastAsia"/>
          <w:b/>
          <w:bCs/>
          <w:color w:val="C00000"/>
          <w:sz w:val="20"/>
          <w:szCs w:val="20"/>
        </w:rPr>
        <w:t>】「然而，你们各人都当爱妻子，如同爱自己一样。妻子也当敬重她的丈夫。</w:t>
      </w:r>
      <w:r w:rsidRPr="00DA1BA0">
        <w:rPr>
          <w:rFonts w:asciiTheme="minorEastAsia" w:hAnsiTheme="minorEastAsia" w:cs="SimSun"/>
          <w:b/>
          <w:bCs/>
          <w:color w:val="C00000"/>
          <w:sz w:val="20"/>
          <w:szCs w:val="20"/>
        </w:rPr>
        <w:t>」</w:t>
      </w:r>
    </w:p>
    <w:p w:rsidR="00B74658" w:rsidRPr="00D20D79" w:rsidRDefault="00B74658" w:rsidP="00DA1BA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基督救赎教会、使教会成圣、将教会献给自己，彰显出了基督的爱，是丈夫爱妻子的榜样，所以「丈夫也当照样爱妻子，如同爱自己的身子」（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28a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）。这不是说丈夫要用爱自己的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方式去爱妻子，而是说妻子就像自己的身体，「爱妻子便是爱自己了」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，所以爱妻子不是责任、而是本性。因为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74658" w:rsidRPr="00D20D79" w:rsidRDefault="00B74658" w:rsidP="00DA1BA0">
      <w:pPr>
        <w:numPr>
          <w:ilvl w:val="1"/>
          <w:numId w:val="16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「从来没有人恨恶自己的身子」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，虽然自己的身体并不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完美，但人并不是因为自己可爱才爱自己，而是天性「总是保养顾惜」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。同样，虽然妻子也许并不完美、并不可爱，但丈夫仍然要「保养顾惜」妻子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6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这「正像基督待教会一样」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。虽然教会现在</w:t>
      </w: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并不完美，但基督仍然「保养顾惜」教会，「因我们是祂身上的肢体」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1"/>
          <w:numId w:val="16"/>
        </w:numPr>
        <w:shd w:val="clear" w:color="auto" w:fill="FFFFFF"/>
        <w:spacing w:after="0" w:line="240" w:lineRule="auto"/>
        <w:ind w:left="12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「为这个缘故，人要离开父母，与妻子连合，二人成为一体」（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节），这句话引自创二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24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74658" w:rsidRPr="00D20D79" w:rsidRDefault="00B74658" w:rsidP="00DA1BA0">
      <w:pPr>
        <w:numPr>
          <w:ilvl w:val="2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人要离开父母」，并不是要人不孝敬父母，而是要人在感情、经济和灵性上都脱离父母的影响而独立。人必须「离开父母」，才能「与妻子连合，二人成为一体」，然后才可能一起孝敬双方的父母。夫妻任何一方的父母如果试图介入婚姻，争夺属于自己的权利，只会危害婚姻，破坏神的祝福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人离开父母，是为了「与妻子连合」。神设立婚姻时的旨意，是一男一女、一夫一妻、一生一世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两个不同的人要「二人成为一体」，实现身、心、灵的完美结合，但又保持各自独立的特点，唯一的途径就是舍己，「凭爱心行事，正如基督爱我们，为我们舍了自己」（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2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「这是极大的奥秘」（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节），指「基督和教会」（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32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节）在属灵上的联合，就是一种「二人成为一体」的关系，因为「与主联合的，便是与主成为一灵」（林前六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17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）。因此，信徒的夫妻关系只有反映出基督和教会的联合，才是合神心意的婚姻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B74658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保罗在最后的总结中，再次劝勉作丈夫和妻子的信徒效法基督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，建立「二人成为一体」的和睦婚姻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74658" w:rsidRPr="00D20D79" w:rsidRDefault="00B74658" w:rsidP="00DA1BA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Theme="minorEastAsia" w:hAnsiTheme="minorEastAsia" w:cs="Arial"/>
          <w:b/>
          <w:color w:val="656565"/>
          <w:sz w:val="20"/>
          <w:szCs w:val="20"/>
        </w:rPr>
      </w:pP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保罗在本信中关心的，始终是基督的身体教会，五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22-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六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的目的不是教导家庭的规范、建立和睦的家庭，而是劝勉信徒在家中操练「彼此顺服」（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21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节），实践基督身体的合一。因此，所有的劝勉都不能倚靠人的聪明才智，也不能采取世界的技巧方法，而是建立在「被圣灵充满」（</w:t>
      </w:r>
      <w:r w:rsidRPr="00D20D79">
        <w:rPr>
          <w:rFonts w:asciiTheme="minorEastAsia" w:hAnsiTheme="minorEastAsia" w:cs="Times New Roman"/>
          <w:b/>
          <w:color w:val="000000"/>
          <w:sz w:val="20"/>
          <w:szCs w:val="20"/>
          <w:bdr w:val="none" w:sz="0" w:space="0" w:color="auto" w:frame="1"/>
        </w:rPr>
        <w:t>18</w:t>
      </w:r>
      <w:r w:rsidRPr="00D20D79">
        <w:rPr>
          <w:rFonts w:asciiTheme="minorEastAsia" w:hAnsiTheme="minorEastAsia" w:cs="SimSun" w:hint="eastAsia"/>
          <w:b/>
          <w:color w:val="000000"/>
          <w:sz w:val="20"/>
          <w:szCs w:val="20"/>
          <w:bdr w:val="none" w:sz="0" w:space="0" w:color="auto" w:frame="1"/>
        </w:rPr>
        <w:t>节）的基础上</w:t>
      </w:r>
      <w:r w:rsidRPr="00D20D79">
        <w:rPr>
          <w:rFonts w:asciiTheme="minorEastAsia" w:hAnsiTheme="minorEastAsia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4B4FE2" w:rsidRPr="004B4FE2" w:rsidRDefault="004B4FE2" w:rsidP="004B4FE2">
      <w:pPr>
        <w:pStyle w:val="Heading2"/>
        <w:spacing w:before="0"/>
        <w:rPr>
          <w:sz w:val="20"/>
          <w:szCs w:val="20"/>
        </w:rPr>
      </w:pPr>
      <w:r w:rsidRPr="004B4FE2">
        <w:rPr>
          <w:sz w:val="20"/>
          <w:szCs w:val="20"/>
        </w:rPr>
        <w:t>一、主题概</w:t>
      </w:r>
      <w:r w:rsidRPr="004B4FE2">
        <w:rPr>
          <w:rFonts w:ascii="SimSun" w:eastAsia="SimSun" w:hAnsi="SimSun" w:cs="SimSun" w:hint="eastAsia"/>
          <w:sz w:val="20"/>
          <w:szCs w:val="20"/>
        </w:rPr>
        <w:t>览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rStyle w:val="Strong"/>
          <w:sz w:val="20"/>
          <w:szCs w:val="20"/>
        </w:rPr>
        <w:t>“</w:t>
      </w:r>
      <w:r w:rsidRPr="004B4FE2">
        <w:rPr>
          <w:rStyle w:val="Strong"/>
          <w:sz w:val="20"/>
          <w:szCs w:val="20"/>
        </w:rPr>
        <w:t>效法神、活出光明与爱的生命</w:t>
      </w:r>
      <w:r w:rsidRPr="004B4FE2">
        <w:rPr>
          <w:rStyle w:val="Strong"/>
          <w:sz w:val="20"/>
          <w:szCs w:val="20"/>
        </w:rPr>
        <w:t>”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《以弗所书》第</w:t>
      </w:r>
      <w:r w:rsidRPr="004B4FE2">
        <w:rPr>
          <w:b/>
          <w:sz w:val="20"/>
          <w:szCs w:val="20"/>
        </w:rPr>
        <w:t>5</w:t>
      </w:r>
      <w:r w:rsidRPr="004B4FE2">
        <w:rPr>
          <w:b/>
          <w:sz w:val="20"/>
          <w:szCs w:val="20"/>
        </w:rPr>
        <w:t>章可以概括为：</w:t>
      </w:r>
      <w:r w:rsidRPr="004B4FE2">
        <w:rPr>
          <w:rStyle w:val="Strong"/>
          <w:sz w:val="20"/>
          <w:szCs w:val="20"/>
        </w:rPr>
        <w:t>信徒要效法神，在爱中行事，活出光明的样式，并在家庭关系中彼此顺服、荣耀基督</w:t>
      </w:r>
      <w:r w:rsidRPr="004B4FE2">
        <w:rPr>
          <w:rStyle w:val="Strong"/>
          <w:rFonts w:ascii="SimSun" w:eastAsia="SimSun" w:hAnsi="SimSun" w:cs="SimSun" w:hint="eastAsia"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</w:p>
    <w:p w:rsidR="004B4FE2" w:rsidRPr="004B4FE2" w:rsidRDefault="004B4FE2" w:rsidP="004B4FE2">
      <w:pPr>
        <w:pStyle w:val="Heading2"/>
        <w:spacing w:before="0"/>
        <w:rPr>
          <w:sz w:val="20"/>
          <w:szCs w:val="20"/>
        </w:rPr>
      </w:pPr>
      <w:r w:rsidRPr="004B4FE2">
        <w:rPr>
          <w:rFonts w:ascii="Cambria" w:hAnsi="Cambria" w:cs="Cambria"/>
          <w:sz w:val="20"/>
          <w:szCs w:val="20"/>
        </w:rPr>
        <w:lastRenderedPageBreak/>
        <w:t>📖</w:t>
      </w:r>
      <w:r w:rsidRPr="004B4FE2">
        <w:rPr>
          <w:sz w:val="20"/>
          <w:szCs w:val="20"/>
        </w:rPr>
        <w:t xml:space="preserve"> </w:t>
      </w:r>
      <w:r w:rsidRPr="004B4FE2">
        <w:rPr>
          <w:sz w:val="20"/>
          <w:szCs w:val="20"/>
        </w:rPr>
        <w:t>二、要义结构（按段落</w:t>
      </w:r>
      <w:r w:rsidRPr="004B4FE2">
        <w:rPr>
          <w:rFonts w:ascii="SimSun" w:eastAsia="SimSun" w:hAnsi="SimSun" w:cs="SimSun" w:hint="eastAsia"/>
          <w:sz w:val="20"/>
          <w:szCs w:val="20"/>
        </w:rPr>
        <w:t>）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1. 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效法神、在爱中行走（</w:t>
      </w:r>
      <w:r w:rsidRPr="004B4FE2">
        <w:rPr>
          <w:rStyle w:val="Strong"/>
          <w:b/>
          <w:bCs/>
          <w:sz w:val="20"/>
          <w:szCs w:val="20"/>
        </w:rPr>
        <w:t>1–2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节）</w:t>
      </w:r>
    </w:p>
    <w:p w:rsidR="004B4FE2" w:rsidRPr="004B4FE2" w:rsidRDefault="004B4FE2" w:rsidP="004B4FE2">
      <w:pPr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保罗呼吁我们像孩子学习父亲一样，</w:t>
      </w: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效法神</w:t>
      </w:r>
      <w:r w:rsidRPr="004B4FE2">
        <w:rPr>
          <w:b/>
          <w:sz w:val="20"/>
          <w:szCs w:val="20"/>
        </w:rPr>
        <w:t>”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爱的榜样是基督，为我们舍己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rFonts w:ascii="Calibri" w:hAnsi="Calibri" w:cs="Calibri"/>
          <w:b/>
          <w:sz w:val="20"/>
          <w:szCs w:val="20"/>
        </w:rPr>
        <w:t>🌱</w:t>
      </w:r>
      <w:r w:rsidRPr="004B4FE2">
        <w:rPr>
          <w:b/>
          <w:sz w:val="20"/>
          <w:szCs w:val="20"/>
        </w:rPr>
        <w:t xml:space="preserve"> </w:t>
      </w:r>
      <w:r w:rsidRPr="004B4FE2">
        <w:rPr>
          <w:b/>
          <w:sz w:val="20"/>
          <w:szCs w:val="20"/>
        </w:rPr>
        <w:t>重点：我们的一切行为，都应以基督的爱为动力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2. 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弃绝黑暗的行为（</w:t>
      </w:r>
      <w:r w:rsidRPr="004B4FE2">
        <w:rPr>
          <w:rStyle w:val="Strong"/>
          <w:b/>
          <w:bCs/>
          <w:sz w:val="20"/>
          <w:szCs w:val="20"/>
        </w:rPr>
        <w:t>3–14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节）</w:t>
      </w:r>
    </w:p>
    <w:p w:rsidR="004B4FE2" w:rsidRPr="004B4FE2" w:rsidRDefault="004B4FE2" w:rsidP="004B4FE2">
      <w:pPr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包括淫乱、污秽、贪婪、谎言、荒唐的话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信徒是</w:t>
      </w: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光明之子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t>，不可与黑暗为伍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要揭露黑暗，让人归向光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rFonts w:ascii="Calibri" w:hAnsi="Calibri" w:cs="Calibri"/>
          <w:b/>
          <w:sz w:val="20"/>
          <w:szCs w:val="20"/>
        </w:rPr>
        <w:t>🌱</w:t>
      </w:r>
      <w:r w:rsidRPr="004B4FE2">
        <w:rPr>
          <w:b/>
          <w:sz w:val="20"/>
          <w:szCs w:val="20"/>
        </w:rPr>
        <w:t xml:space="preserve"> </w:t>
      </w:r>
      <w:r w:rsidRPr="004B4FE2">
        <w:rPr>
          <w:b/>
          <w:sz w:val="20"/>
          <w:szCs w:val="20"/>
        </w:rPr>
        <w:t>重点：我们的生命要与世人有所分别，活在光中，讨主喜悦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3. 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谨慎行事，满有智慧（</w:t>
      </w:r>
      <w:r w:rsidRPr="004B4FE2">
        <w:rPr>
          <w:rStyle w:val="Strong"/>
          <w:b/>
          <w:bCs/>
          <w:sz w:val="20"/>
          <w:szCs w:val="20"/>
        </w:rPr>
        <w:t>15–21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节）</w:t>
      </w:r>
    </w:p>
    <w:p w:rsidR="004B4FE2" w:rsidRPr="004B4FE2" w:rsidRDefault="004B4FE2" w:rsidP="004B4FE2">
      <w:pPr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把握光阴，不作糊涂人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被圣灵充满，彼此用诗章、赞美、感恩来建立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信徒应彼此顺服，这是敬畏基督的表现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rFonts w:ascii="Calibri" w:hAnsi="Calibri" w:cs="Calibri"/>
          <w:b/>
          <w:sz w:val="20"/>
          <w:szCs w:val="20"/>
        </w:rPr>
        <w:t>🌱</w:t>
      </w:r>
      <w:r w:rsidRPr="004B4FE2">
        <w:rPr>
          <w:b/>
          <w:sz w:val="20"/>
          <w:szCs w:val="20"/>
        </w:rPr>
        <w:t xml:space="preserve"> </w:t>
      </w:r>
      <w:r w:rsidRPr="004B4FE2">
        <w:rPr>
          <w:b/>
          <w:sz w:val="20"/>
          <w:szCs w:val="20"/>
        </w:rPr>
        <w:t>重点：基督徒生活应有节奏、有感恩、有圣灵的引导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4. 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家庭关系中的顺服与爱（</w:t>
      </w:r>
      <w:r w:rsidRPr="004B4FE2">
        <w:rPr>
          <w:rStyle w:val="Strong"/>
          <w:b/>
          <w:bCs/>
          <w:sz w:val="20"/>
          <w:szCs w:val="20"/>
        </w:rPr>
        <w:t>22–33</w:t>
      </w:r>
      <w:r w:rsidRPr="004B4FE2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节）</w:t>
      </w:r>
    </w:p>
    <w:p w:rsidR="004B4FE2" w:rsidRPr="004B4FE2" w:rsidRDefault="004B4FE2" w:rsidP="004B4FE2">
      <w:pPr>
        <w:numPr>
          <w:ilvl w:val="0"/>
          <w:numId w:val="21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妻子顺服丈夫，好像顺服主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21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丈夫要爱妻子，如同基督爱教会，为教会舍己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numPr>
          <w:ilvl w:val="0"/>
          <w:numId w:val="21"/>
        </w:numPr>
        <w:spacing w:after="0" w:line="240" w:lineRule="auto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婚姻是基督与教会之间爱的写照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rFonts w:ascii="Calibri" w:hAnsi="Calibri" w:cs="Calibri"/>
          <w:b/>
          <w:sz w:val="20"/>
          <w:szCs w:val="20"/>
        </w:rPr>
        <w:t>🌱</w:t>
      </w:r>
      <w:r w:rsidRPr="004B4FE2">
        <w:rPr>
          <w:b/>
          <w:sz w:val="20"/>
          <w:szCs w:val="20"/>
        </w:rPr>
        <w:t xml:space="preserve"> </w:t>
      </w:r>
      <w:r w:rsidRPr="004B4FE2">
        <w:rPr>
          <w:b/>
          <w:sz w:val="20"/>
          <w:szCs w:val="20"/>
        </w:rPr>
        <w:t>重点：婚姻不是权力游戏，而是爱的见证；丈夫与妻子彼此建造，荣耀主名</w:t>
      </w:r>
      <w:r w:rsidRPr="004B4FE2">
        <w:rPr>
          <w:rFonts w:ascii="SimSun" w:eastAsia="SimSun" w:hAnsi="SimSun" w:cs="SimSun" w:hint="eastAsia"/>
          <w:b/>
          <w:sz w:val="20"/>
          <w:szCs w:val="20"/>
        </w:rPr>
        <w:t>。</w:t>
      </w:r>
    </w:p>
    <w:p w:rsidR="004B4FE2" w:rsidRPr="004B4FE2" w:rsidRDefault="004B4FE2" w:rsidP="004B4FE2">
      <w:pPr>
        <w:pStyle w:val="Heading2"/>
        <w:spacing w:before="0"/>
        <w:rPr>
          <w:sz w:val="20"/>
          <w:szCs w:val="20"/>
        </w:rPr>
      </w:pPr>
      <w:r w:rsidRPr="004B4FE2">
        <w:rPr>
          <w:rFonts w:ascii="Cambria" w:hAnsi="Cambria" w:cs="Cambria"/>
          <w:sz w:val="20"/>
          <w:szCs w:val="20"/>
        </w:rPr>
        <w:t>📜</w:t>
      </w:r>
      <w:r w:rsidRPr="004B4FE2">
        <w:rPr>
          <w:sz w:val="20"/>
          <w:szCs w:val="20"/>
        </w:rPr>
        <w:t xml:space="preserve"> </w:t>
      </w:r>
      <w:r w:rsidRPr="004B4FE2">
        <w:rPr>
          <w:sz w:val="20"/>
          <w:szCs w:val="20"/>
        </w:rPr>
        <w:t>三、金句精</w:t>
      </w:r>
      <w:r w:rsidRPr="004B4FE2">
        <w:rPr>
          <w:rFonts w:ascii="SimSun" w:eastAsia="SimSun" w:hAnsi="SimSun" w:cs="SimSun" w:hint="eastAsia"/>
          <w:sz w:val="20"/>
          <w:szCs w:val="20"/>
        </w:rPr>
        <w:t>选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🔹 </w:t>
      </w:r>
      <w:r w:rsidRPr="004B4FE2">
        <w:rPr>
          <w:rFonts w:ascii="SimSun" w:eastAsia="SimSun" w:hAnsi="SimSun" w:cs="SimSun" w:hint="eastAsia"/>
          <w:sz w:val="20"/>
          <w:szCs w:val="20"/>
        </w:rPr>
        <w:t>爱的榜样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你们要效法神，好像蒙慈爱的儿女一样；也要凭爱心行事，正如基督爱我们，为我们舍了自己。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br/>
        <w:t>——</w:t>
      </w:r>
      <w:r w:rsidRPr="004B4FE2">
        <w:rPr>
          <w:b/>
          <w:sz w:val="20"/>
          <w:szCs w:val="20"/>
        </w:rPr>
        <w:t>《以弗所书》</w:t>
      </w:r>
      <w:r w:rsidRPr="004B4FE2">
        <w:rPr>
          <w:b/>
          <w:sz w:val="20"/>
          <w:szCs w:val="20"/>
        </w:rPr>
        <w:t>5:1–2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🔹 </w:t>
      </w:r>
      <w:r w:rsidRPr="004B4FE2">
        <w:rPr>
          <w:rFonts w:ascii="SimSun" w:eastAsia="SimSun" w:hAnsi="SimSun" w:cs="SimSun" w:hint="eastAsia"/>
          <w:sz w:val="20"/>
          <w:szCs w:val="20"/>
        </w:rPr>
        <w:t>活在光明中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从前你们是暗昧的，但如今在主里面是光明的，行事为人就当像光明的子女。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br/>
        <w:t>——</w:t>
      </w:r>
      <w:r w:rsidRPr="004B4FE2">
        <w:rPr>
          <w:b/>
          <w:sz w:val="20"/>
          <w:szCs w:val="20"/>
        </w:rPr>
        <w:t>《以弗所书》</w:t>
      </w:r>
      <w:r w:rsidRPr="004B4FE2">
        <w:rPr>
          <w:b/>
          <w:sz w:val="20"/>
          <w:szCs w:val="20"/>
        </w:rPr>
        <w:t>5:8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🔹 </w:t>
      </w:r>
      <w:r w:rsidRPr="004B4FE2">
        <w:rPr>
          <w:rFonts w:ascii="SimSun" w:eastAsia="SimSun" w:hAnsi="SimSun" w:cs="SimSun" w:hint="eastAsia"/>
          <w:sz w:val="20"/>
          <w:szCs w:val="20"/>
        </w:rPr>
        <w:t>睡醒吧，基督要光照你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你这睡着的人当醒过来，从死里复活，基督就要光照你了。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br/>
        <w:t>——</w:t>
      </w:r>
      <w:r w:rsidRPr="004B4FE2">
        <w:rPr>
          <w:b/>
          <w:sz w:val="20"/>
          <w:szCs w:val="20"/>
        </w:rPr>
        <w:t>《以弗所书》</w:t>
      </w:r>
      <w:r w:rsidRPr="004B4FE2">
        <w:rPr>
          <w:b/>
          <w:sz w:val="20"/>
          <w:szCs w:val="20"/>
        </w:rPr>
        <w:t>5:14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🔹 </w:t>
      </w:r>
      <w:r w:rsidRPr="004B4FE2">
        <w:rPr>
          <w:rFonts w:ascii="SimSun" w:eastAsia="SimSun" w:hAnsi="SimSun" w:cs="SimSun" w:hint="eastAsia"/>
          <w:sz w:val="20"/>
          <w:szCs w:val="20"/>
        </w:rPr>
        <w:t>被圣灵充满的生活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当用诗章、颂词、灵歌彼此对说，口唱心和地赞美主。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br/>
        <w:t>——</w:t>
      </w:r>
      <w:r w:rsidRPr="004B4FE2">
        <w:rPr>
          <w:b/>
          <w:sz w:val="20"/>
          <w:szCs w:val="20"/>
        </w:rPr>
        <w:t>《以弗所书》</w:t>
      </w:r>
      <w:r w:rsidRPr="004B4FE2">
        <w:rPr>
          <w:b/>
          <w:sz w:val="20"/>
          <w:szCs w:val="20"/>
        </w:rPr>
        <w:t>5:19</w:t>
      </w:r>
    </w:p>
    <w:p w:rsidR="004B4FE2" w:rsidRPr="004B4FE2" w:rsidRDefault="004B4FE2" w:rsidP="004B4FE2">
      <w:pPr>
        <w:pStyle w:val="Heading3"/>
        <w:spacing w:before="0" w:beforeAutospacing="0" w:after="0" w:afterAutospacing="0"/>
        <w:rPr>
          <w:sz w:val="20"/>
          <w:szCs w:val="20"/>
        </w:rPr>
      </w:pPr>
      <w:r w:rsidRPr="004B4FE2">
        <w:rPr>
          <w:sz w:val="20"/>
          <w:szCs w:val="20"/>
        </w:rPr>
        <w:t xml:space="preserve">🔹 </w:t>
      </w:r>
      <w:r w:rsidRPr="004B4FE2">
        <w:rPr>
          <w:rFonts w:ascii="SimSun" w:eastAsia="SimSun" w:hAnsi="SimSun" w:cs="SimSun" w:hint="eastAsia"/>
          <w:sz w:val="20"/>
          <w:szCs w:val="20"/>
        </w:rPr>
        <w:t>婚姻的比喻</w:t>
      </w:r>
    </w:p>
    <w:p w:rsidR="004B4FE2" w:rsidRPr="004B4FE2" w:rsidRDefault="004B4FE2" w:rsidP="004B4FE2">
      <w:pPr>
        <w:spacing w:after="0"/>
        <w:rPr>
          <w:b/>
          <w:sz w:val="20"/>
          <w:szCs w:val="20"/>
        </w:rPr>
      </w:pPr>
      <w:r w:rsidRPr="004B4FE2">
        <w:rPr>
          <w:b/>
          <w:sz w:val="20"/>
          <w:szCs w:val="20"/>
        </w:rPr>
        <w:t>“</w:t>
      </w:r>
      <w:r w:rsidRPr="004B4FE2">
        <w:rPr>
          <w:b/>
          <w:sz w:val="20"/>
          <w:szCs w:val="20"/>
        </w:rPr>
        <w:t>你们作丈夫的，要爱你们的妻子，正如基督爱教会，为教会舍己。</w:t>
      </w:r>
      <w:r w:rsidRPr="004B4FE2">
        <w:rPr>
          <w:b/>
          <w:sz w:val="20"/>
          <w:szCs w:val="20"/>
        </w:rPr>
        <w:t>”</w:t>
      </w:r>
      <w:r w:rsidRPr="004B4FE2">
        <w:rPr>
          <w:b/>
          <w:sz w:val="20"/>
          <w:szCs w:val="20"/>
        </w:rPr>
        <w:br/>
        <w:t>——</w:t>
      </w:r>
      <w:r w:rsidRPr="004B4FE2">
        <w:rPr>
          <w:b/>
          <w:sz w:val="20"/>
          <w:szCs w:val="20"/>
        </w:rPr>
        <w:t>《以弗所书》</w:t>
      </w:r>
      <w:r w:rsidRPr="004B4FE2">
        <w:rPr>
          <w:b/>
          <w:sz w:val="20"/>
          <w:szCs w:val="20"/>
        </w:rPr>
        <w:t>5:25</w:t>
      </w:r>
    </w:p>
    <w:p w:rsidR="00B74658" w:rsidRPr="004B4FE2" w:rsidRDefault="00B74658" w:rsidP="004B4FE2">
      <w:pPr>
        <w:spacing w:after="0"/>
        <w:rPr>
          <w:rFonts w:asciiTheme="minorEastAsia" w:hAnsiTheme="minorEastAsia"/>
          <w:b/>
          <w:sz w:val="20"/>
          <w:szCs w:val="20"/>
        </w:rPr>
      </w:pPr>
    </w:p>
    <w:p w:rsidR="00FC5B3A" w:rsidRPr="004B4FE2" w:rsidRDefault="00FC5B3A" w:rsidP="004B4F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EA" w:rsidRPr="004B4FE2" w:rsidRDefault="002D4AEA" w:rsidP="004B4F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EA" w:rsidRPr="00B74658" w:rsidRDefault="002D4AEA" w:rsidP="004B4F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TW"/>
        </w:rPr>
      </w:pPr>
    </w:p>
    <w:sectPr w:rsidR="002D4AEA" w:rsidRPr="00B74658" w:rsidSect="00E5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DE5"/>
    <w:multiLevelType w:val="multilevel"/>
    <w:tmpl w:val="637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9335C"/>
    <w:multiLevelType w:val="multilevel"/>
    <w:tmpl w:val="22D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774E7"/>
    <w:multiLevelType w:val="multilevel"/>
    <w:tmpl w:val="047C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14E9A"/>
    <w:multiLevelType w:val="multilevel"/>
    <w:tmpl w:val="670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816C14"/>
    <w:multiLevelType w:val="multilevel"/>
    <w:tmpl w:val="1F5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871D0"/>
    <w:multiLevelType w:val="multilevel"/>
    <w:tmpl w:val="2B3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BF0DC2"/>
    <w:multiLevelType w:val="multilevel"/>
    <w:tmpl w:val="E64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7A7CDE"/>
    <w:multiLevelType w:val="multilevel"/>
    <w:tmpl w:val="35A8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553"/>
    <w:multiLevelType w:val="multilevel"/>
    <w:tmpl w:val="4B1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908BE"/>
    <w:multiLevelType w:val="multilevel"/>
    <w:tmpl w:val="36D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E12829"/>
    <w:multiLevelType w:val="multilevel"/>
    <w:tmpl w:val="DA4A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E75A18"/>
    <w:multiLevelType w:val="multilevel"/>
    <w:tmpl w:val="05E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A6DE1"/>
    <w:multiLevelType w:val="multilevel"/>
    <w:tmpl w:val="5B0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E325D"/>
    <w:multiLevelType w:val="multilevel"/>
    <w:tmpl w:val="BCD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B76549"/>
    <w:multiLevelType w:val="multilevel"/>
    <w:tmpl w:val="008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5743BB"/>
    <w:multiLevelType w:val="multilevel"/>
    <w:tmpl w:val="54A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17FEA"/>
    <w:multiLevelType w:val="multilevel"/>
    <w:tmpl w:val="F0A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92176"/>
    <w:multiLevelType w:val="multilevel"/>
    <w:tmpl w:val="E34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135645"/>
    <w:multiLevelType w:val="multilevel"/>
    <w:tmpl w:val="C5E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9F471A"/>
    <w:multiLevelType w:val="multilevel"/>
    <w:tmpl w:val="CA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4"/>
  </w:num>
  <w:num w:numId="5">
    <w:abstractNumId w:val="16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17"/>
  </w:num>
  <w:num w:numId="11">
    <w:abstractNumId w:val="6"/>
  </w:num>
  <w:num w:numId="12">
    <w:abstractNumId w:val="18"/>
  </w:num>
  <w:num w:numId="13">
    <w:abstractNumId w:val="5"/>
  </w:num>
  <w:num w:numId="14">
    <w:abstractNumId w:val="14"/>
  </w:num>
  <w:num w:numId="1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13"/>
  </w:num>
  <w:num w:numId="17">
    <w:abstractNumId w:val="9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FB0940"/>
    <w:rsid w:val="00010754"/>
    <w:rsid w:val="00022A9A"/>
    <w:rsid w:val="00036404"/>
    <w:rsid w:val="00093DDD"/>
    <w:rsid w:val="000B48BD"/>
    <w:rsid w:val="001162F7"/>
    <w:rsid w:val="00204CBD"/>
    <w:rsid w:val="002B2597"/>
    <w:rsid w:val="002C5AFF"/>
    <w:rsid w:val="002D1382"/>
    <w:rsid w:val="002D4AEA"/>
    <w:rsid w:val="002E5AE1"/>
    <w:rsid w:val="00301D46"/>
    <w:rsid w:val="00336AA4"/>
    <w:rsid w:val="00376F62"/>
    <w:rsid w:val="00381E44"/>
    <w:rsid w:val="004560B5"/>
    <w:rsid w:val="00457A2D"/>
    <w:rsid w:val="0048028A"/>
    <w:rsid w:val="004921FC"/>
    <w:rsid w:val="004B4FE2"/>
    <w:rsid w:val="004D7DFC"/>
    <w:rsid w:val="00560A88"/>
    <w:rsid w:val="0058693B"/>
    <w:rsid w:val="00593878"/>
    <w:rsid w:val="005E130A"/>
    <w:rsid w:val="00615023"/>
    <w:rsid w:val="006E456F"/>
    <w:rsid w:val="006F48D9"/>
    <w:rsid w:val="00710B62"/>
    <w:rsid w:val="00811261"/>
    <w:rsid w:val="008469EC"/>
    <w:rsid w:val="00884450"/>
    <w:rsid w:val="0091116A"/>
    <w:rsid w:val="00946A89"/>
    <w:rsid w:val="009F01ED"/>
    <w:rsid w:val="009F0FEB"/>
    <w:rsid w:val="009F4A9D"/>
    <w:rsid w:val="00A17445"/>
    <w:rsid w:val="00A43AB3"/>
    <w:rsid w:val="00AB3CA3"/>
    <w:rsid w:val="00AC6FC6"/>
    <w:rsid w:val="00B17278"/>
    <w:rsid w:val="00B74658"/>
    <w:rsid w:val="00BD6AB7"/>
    <w:rsid w:val="00CF0CA5"/>
    <w:rsid w:val="00D13693"/>
    <w:rsid w:val="00D1438E"/>
    <w:rsid w:val="00D80059"/>
    <w:rsid w:val="00D918B0"/>
    <w:rsid w:val="00DA1BA0"/>
    <w:rsid w:val="00DE36B3"/>
    <w:rsid w:val="00E02FFF"/>
    <w:rsid w:val="00E15AB8"/>
    <w:rsid w:val="00E37523"/>
    <w:rsid w:val="00E50800"/>
    <w:rsid w:val="00E51957"/>
    <w:rsid w:val="00E91E16"/>
    <w:rsid w:val="00EF2769"/>
    <w:rsid w:val="00F71953"/>
    <w:rsid w:val="00FB0940"/>
    <w:rsid w:val="00FC1363"/>
    <w:rsid w:val="00FC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F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5905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703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1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635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7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5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06741729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loshan lee</cp:lastModifiedBy>
  <cp:revision>11</cp:revision>
  <dcterms:created xsi:type="dcterms:W3CDTF">2025-03-31T11:56:00Z</dcterms:created>
  <dcterms:modified xsi:type="dcterms:W3CDTF">2025-04-06T13:41:00Z</dcterms:modified>
</cp:coreProperties>
</file>