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5E" w:rsidRPr="00933A26" w:rsidRDefault="0060505E" w:rsidP="0060505E">
      <w:pPr>
        <w:rPr>
          <w:rFonts w:ascii="SimSun" w:eastAsia="SimSun" w:hAnsi="SimSun" w:cs="SimSun"/>
          <w:b/>
          <w:color w:val="000000"/>
          <w:sz w:val="28"/>
          <w:szCs w:val="28"/>
        </w:rPr>
      </w:pPr>
      <w:r w:rsidRPr="00933A26">
        <w:rPr>
          <w:rFonts w:ascii="SimSun" w:eastAsia="SimSun" w:hAnsi="SimSun" w:cs="SimSun" w:hint="eastAsia"/>
          <w:b/>
          <w:color w:val="000000"/>
          <w:sz w:val="28"/>
          <w:szCs w:val="28"/>
        </w:rPr>
        <w:t>崇高無比的基督信仰</w:t>
      </w:r>
      <w:r w:rsidRPr="00933A26">
        <w:rPr>
          <w:rFonts w:ascii="SimSun" w:eastAsia="SimSun" w:hAnsi="SimSun" w:cs="SimSun"/>
          <w:b/>
          <w:color w:val="000000"/>
          <w:sz w:val="28"/>
          <w:szCs w:val="28"/>
        </w:rPr>
        <w:t>(1</w:t>
      </w:r>
      <w:r w:rsidRPr="00933A26">
        <w:rPr>
          <w:rFonts w:ascii="SimSun" w:eastAsia="SimSun" w:hAnsi="SimSun" w:cs="SimSun" w:hint="eastAsia"/>
          <w:b/>
          <w:color w:val="000000"/>
          <w:sz w:val="28"/>
          <w:szCs w:val="28"/>
        </w:rPr>
        <w:t>2</w:t>
      </w:r>
      <w:r w:rsidR="00ED6A8D">
        <w:rPr>
          <w:rFonts w:ascii="SimSun" w:eastAsia="SimSun" w:hAnsi="SimSun" w:cs="SimSun"/>
          <w:b/>
          <w:color w:val="000000"/>
          <w:sz w:val="28"/>
          <w:szCs w:val="28"/>
        </w:rPr>
        <w:t>/15</w:t>
      </w:r>
      <w:r w:rsidRPr="00933A26">
        <w:rPr>
          <w:rFonts w:ascii="SimSun" w:eastAsia="SimSun" w:hAnsi="SimSun" w:cs="SimSun"/>
          <w:b/>
          <w:color w:val="000000"/>
          <w:sz w:val="28"/>
          <w:szCs w:val="28"/>
        </w:rPr>
        <w:t>/2020)—</w:t>
      </w:r>
      <w:r w:rsidRPr="00933A26">
        <w:rPr>
          <w:rFonts w:ascii="SimSun" w:eastAsia="SimSun" w:hAnsi="SimSun" w:cs="SimSun" w:hint="eastAsia"/>
          <w:b/>
          <w:color w:val="000000"/>
          <w:sz w:val="28"/>
          <w:szCs w:val="28"/>
        </w:rPr>
        <w:t>第</w:t>
      </w:r>
      <w:r w:rsidR="00ED6A8D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</w:t>
      </w:r>
      <w:r w:rsidR="00ED6A8D">
        <w:rPr>
          <w:rFonts w:ascii="SimSun" w:eastAsia="SimSun" w:hAnsi="SimSun" w:cs="SimSun"/>
          <w:b/>
          <w:color w:val="000000"/>
          <w:sz w:val="28"/>
          <w:szCs w:val="28"/>
        </w:rPr>
        <w:t>11</w:t>
      </w:r>
      <w:r w:rsidRPr="00933A26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堂</w:t>
      </w:r>
    </w:p>
    <w:p w:rsidR="00ED6A8D" w:rsidRPr="00501294" w:rsidRDefault="00ED6A8D" w:rsidP="00ED6A8D">
      <w:pPr>
        <w:pStyle w:val="Heading1"/>
        <w:shd w:val="clear" w:color="auto" w:fill="FFFFFF"/>
        <w:spacing w:before="0" w:line="330" w:lineRule="atLeast"/>
        <w:rPr>
          <w:rFonts w:ascii="Arial" w:hAnsi="Arial" w:cs="Arial"/>
          <w:bCs w:val="0"/>
          <w:color w:val="333333"/>
        </w:rPr>
      </w:pPr>
      <w:r w:rsidRPr="00501294">
        <w:rPr>
          <w:rFonts w:ascii="Arial" w:hAnsi="Arial" w:cs="Arial"/>
          <w:bCs w:val="0"/>
          <w:color w:val="333333"/>
        </w:rPr>
        <w:t>基本救恩神学</w:t>
      </w:r>
      <w:r w:rsidRPr="00501294">
        <w:rPr>
          <w:rFonts w:ascii="Arial" w:hAnsi="Arial" w:cs="Arial"/>
          <w:bCs w:val="0"/>
          <w:color w:val="333333"/>
        </w:rPr>
        <w:t> </w:t>
      </w:r>
      <w:r w:rsidRPr="00501294">
        <w:rPr>
          <w:rFonts w:ascii="Arial" w:hAnsi="Arial" w:cs="Arial"/>
          <w:bCs w:val="0"/>
          <w:color w:val="333333"/>
        </w:rPr>
        <w:br/>
      </w:r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6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前言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7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第一章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什么是神学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8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第二章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认识神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9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第三章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普通启示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10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第四章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特别启示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11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第五章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圣经</w:t>
        </w:r>
      </w:hyperlink>
    </w:p>
    <w:p w:rsidR="00ED6A8D" w:rsidRPr="00D479F8" w:rsidRDefault="00ED6A8D" w:rsidP="00ED6A8D">
      <w:pPr>
        <w:shd w:val="clear" w:color="auto" w:fill="FFFFFF"/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D479F8">
        <w:rPr>
          <w:b/>
          <w:color w:val="0070C0"/>
          <w:sz w:val="28"/>
          <w:szCs w:val="28"/>
          <w:u w:val="single"/>
        </w:rPr>
        <w:t>第</w:t>
      </w:r>
      <w:hyperlink r:id="rId12" w:history="1">
        <w:r w:rsidRPr="00D479F8">
          <w:rPr>
            <w:rStyle w:val="Hyperlink"/>
            <w:rFonts w:ascii="Arial" w:hAnsi="Arial" w:cs="Arial"/>
            <w:b/>
            <w:color w:val="0070C0"/>
            <w:sz w:val="28"/>
            <w:szCs w:val="28"/>
          </w:rPr>
          <w:t>六章</w:t>
        </w:r>
        <w:r w:rsidRPr="00D479F8">
          <w:rPr>
            <w:rStyle w:val="Hyperlink"/>
            <w:rFonts w:ascii="Arial" w:hAnsi="Arial" w:cs="Arial"/>
            <w:b/>
            <w:color w:val="0070C0"/>
            <w:sz w:val="28"/>
            <w:szCs w:val="28"/>
          </w:rPr>
          <w:t xml:space="preserve"> </w:t>
        </w:r>
        <w:r w:rsidRPr="00D479F8">
          <w:rPr>
            <w:rStyle w:val="Hyperlink"/>
            <w:rFonts w:ascii="Arial" w:hAnsi="Arial" w:cs="Arial"/>
            <w:b/>
            <w:color w:val="0070C0"/>
            <w:sz w:val="28"/>
            <w:szCs w:val="28"/>
          </w:rPr>
          <w:t>创造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13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第七章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人是什么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?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14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第八章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人的堕落与罪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15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第九章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救赎的预备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16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第十章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基督的神性和人性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17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第十一章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基督的救赎工作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18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第十二章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圣灵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19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第十三章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福音与呼召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20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第十四章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与基督联合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21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第十五章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基督徒生活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22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第十六章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教会与使命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23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第十七章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基督徒的世界观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24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第十八章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基督徒的价值观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25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第十九章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基督二次降临</w:t>
        </w:r>
      </w:hyperlink>
    </w:p>
    <w:p w:rsidR="00ED6A8D" w:rsidRPr="00501294" w:rsidRDefault="00071F45" w:rsidP="00ED6A8D">
      <w:pPr>
        <w:shd w:val="clear" w:color="auto" w:fill="FFFFFF"/>
        <w:spacing w:after="0"/>
        <w:rPr>
          <w:rFonts w:ascii="Arial" w:hAnsi="Arial" w:cs="Arial"/>
          <w:b/>
          <w:color w:val="333333"/>
          <w:sz w:val="28"/>
          <w:szCs w:val="28"/>
        </w:rPr>
      </w:pPr>
      <w:hyperlink r:id="rId26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第廿章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复活与审判</w:t>
        </w:r>
      </w:hyperlink>
    </w:p>
    <w:p w:rsidR="00ED6A8D" w:rsidRDefault="00071F45" w:rsidP="00ED6A8D">
      <w:pPr>
        <w:shd w:val="clear" w:color="auto" w:fill="FFFFFF"/>
        <w:spacing w:after="0"/>
        <w:rPr>
          <w:rStyle w:val="Hyperlink"/>
          <w:rFonts w:ascii="Arial" w:hAnsi="Arial" w:cs="Arial"/>
          <w:b/>
          <w:color w:val="3388CC"/>
          <w:sz w:val="28"/>
          <w:szCs w:val="28"/>
        </w:rPr>
      </w:pPr>
      <w:hyperlink r:id="rId27" w:history="1"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第廿一章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 xml:space="preserve"> </w:t>
        </w:r>
        <w:r w:rsidR="00ED6A8D" w:rsidRPr="00501294">
          <w:rPr>
            <w:rStyle w:val="Hyperlink"/>
            <w:rFonts w:ascii="Arial" w:hAnsi="Arial" w:cs="Arial"/>
            <w:b/>
            <w:color w:val="3388CC"/>
            <w:sz w:val="28"/>
            <w:szCs w:val="28"/>
          </w:rPr>
          <w:t>天堂和地狱</w:t>
        </w:r>
      </w:hyperlink>
    </w:p>
    <w:p w:rsidR="00ED6A8D" w:rsidRDefault="00ED6A8D">
      <w:pPr>
        <w:rPr>
          <w:b/>
        </w:rPr>
      </w:pPr>
    </w:p>
    <w:p w:rsidR="00ED6A8D" w:rsidRDefault="00ED6A8D">
      <w:pPr>
        <w:rPr>
          <w:b/>
        </w:rPr>
      </w:pPr>
    </w:p>
    <w:p w:rsidR="00ED6A8D" w:rsidRDefault="00ED6A8D">
      <w:pPr>
        <w:rPr>
          <w:b/>
        </w:rPr>
      </w:pPr>
    </w:p>
    <w:p w:rsidR="00ED6A8D" w:rsidRDefault="00ED6A8D">
      <w:pPr>
        <w:rPr>
          <w:b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1820"/>
        <w:gridCol w:w="2320"/>
        <w:gridCol w:w="1900"/>
        <w:gridCol w:w="2340"/>
      </w:tblGrid>
      <w:tr w:rsidR="00ED6A8D" w:rsidRPr="00ED6A8D" w:rsidTr="00ED6A8D">
        <w:trPr>
          <w:trHeight w:val="52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宗教比較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6A8D" w:rsidRPr="00ED6A8D" w:rsidTr="00ED6A8D">
        <w:trPr>
          <w:trHeight w:val="13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D6A8D" w:rsidRPr="00ED6A8D" w:rsidTr="00ED6A8D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基督教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佛教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伊斯籣教</w:t>
            </w:r>
          </w:p>
        </w:tc>
      </w:tr>
      <w:tr w:rsidR="00ED6A8D" w:rsidRPr="00ED6A8D" w:rsidTr="00ED6A8D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中心思想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爰（爱神，爰人）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空（無慾）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守律法</w:t>
            </w:r>
          </w:p>
        </w:tc>
      </w:tr>
      <w:tr w:rsidR="00ED6A8D" w:rsidRPr="00ED6A8D" w:rsidTr="00ED6A8D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经典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圣经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多种经典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可蘭经</w:t>
            </w:r>
          </w:p>
        </w:tc>
      </w:tr>
      <w:tr w:rsidR="00ED6A8D" w:rsidRPr="00ED6A8D" w:rsidTr="00ED6A8D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神觀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三位一体神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多神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一神</w:t>
            </w:r>
          </w:p>
        </w:tc>
      </w:tr>
      <w:tr w:rsidR="00ED6A8D" w:rsidRPr="00ED6A8D" w:rsidTr="00ED6A8D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神人关系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父子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人能成佛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神人</w:t>
            </w:r>
          </w:p>
        </w:tc>
      </w:tr>
      <w:tr w:rsidR="00ED6A8D" w:rsidRPr="00ED6A8D" w:rsidTr="00ED6A8D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得救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神賜的恩典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行善得救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信神，行善得救</w:t>
            </w:r>
          </w:p>
        </w:tc>
      </w:tr>
      <w:tr w:rsidR="00ED6A8D" w:rsidRPr="00ED6A8D" w:rsidTr="00ED6A8D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宣教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勸人接受神</w:t>
            </w: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勸人行善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用武力使人信神</w:t>
            </w:r>
          </w:p>
        </w:tc>
      </w:tr>
      <w:tr w:rsidR="00ED6A8D" w:rsidRPr="00ED6A8D" w:rsidTr="00ED6A8D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輪迴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沒有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沒有</w:t>
            </w:r>
          </w:p>
        </w:tc>
      </w:tr>
      <w:tr w:rsidR="00ED6A8D" w:rsidRPr="00ED6A8D" w:rsidTr="00ED6A8D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信徒人数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24 </w:t>
            </w: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5  </w:t>
            </w: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8D" w:rsidRPr="00ED6A8D" w:rsidRDefault="00ED6A8D" w:rsidP="00ED6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6A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16 </w:t>
            </w:r>
            <w:r w:rsidRPr="00ED6A8D"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  <w:t>亿</w:t>
            </w:r>
          </w:p>
        </w:tc>
      </w:tr>
    </w:tbl>
    <w:p w:rsidR="00ED6A8D" w:rsidRDefault="00ED6A8D">
      <w:pPr>
        <w:rPr>
          <w:b/>
        </w:rPr>
      </w:pPr>
    </w:p>
    <w:p w:rsidR="00071F45" w:rsidRPr="00071F45" w:rsidRDefault="00071F45">
      <w:pPr>
        <w:rPr>
          <w:b/>
          <w:sz w:val="28"/>
          <w:szCs w:val="28"/>
        </w:rPr>
      </w:pPr>
      <w:r w:rsidRPr="00071F45">
        <w:rPr>
          <w:rFonts w:ascii="Arial" w:hAnsi="Arial" w:cs="Arial"/>
          <w:b/>
          <w:color w:val="333333"/>
          <w:sz w:val="28"/>
          <w:szCs w:val="28"/>
        </w:rPr>
        <w:t>基本救恩神学</w:t>
      </w:r>
      <w:r w:rsidRPr="00071F45">
        <w:rPr>
          <w:rFonts w:ascii="Arial" w:hAnsi="Arial" w:cs="Arial"/>
          <w:b/>
          <w:color w:val="333333"/>
          <w:sz w:val="28"/>
          <w:szCs w:val="28"/>
        </w:rPr>
        <w:t> </w:t>
      </w:r>
    </w:p>
    <w:p w:rsidR="00071F45" w:rsidRDefault="00071F45" w:rsidP="00071F45">
      <w:p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color w:val="333333"/>
          <w:shd w:val="clear" w:color="auto" w:fill="FFFFFF"/>
        </w:rPr>
      </w:pPr>
      <w:r w:rsidRPr="008F248C">
        <w:rPr>
          <w:rFonts w:ascii="SimSun" w:eastAsia="SimSun" w:hAnsi="SimSun" w:cs="SimSun" w:hint="eastAsia"/>
          <w:b/>
          <w:bCs/>
          <w:color w:val="333333"/>
          <w:kern w:val="36"/>
        </w:rPr>
        <w:t>前</w:t>
      </w:r>
      <w:r w:rsidRPr="008F248C">
        <w:rPr>
          <w:rFonts w:ascii="SimSun" w:eastAsia="SimSun" w:hAnsi="SimSun" w:cs="SimSun"/>
          <w:b/>
          <w:bCs/>
          <w:color w:val="333333"/>
          <w:kern w:val="36"/>
        </w:rPr>
        <w:t>言</w:t>
      </w:r>
      <w:r w:rsidRPr="008F248C">
        <w:rPr>
          <w:rFonts w:ascii="Arial" w:eastAsia="Times New Roman" w:hAnsi="Arial" w:cs="Arial"/>
          <w:b/>
          <w:color w:val="333333"/>
          <w:kern w:val="36"/>
        </w:rPr>
        <w:t>:</w:t>
      </w:r>
      <w:r w:rsidRPr="008F248C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8F248C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8F248C">
        <w:rPr>
          <w:rFonts w:ascii="SimSun" w:eastAsia="SimSun" w:hAnsi="SimSun" w:cs="SimSun" w:hint="eastAsia"/>
          <w:b/>
          <w:color w:val="333333"/>
          <w:shd w:val="clear" w:color="auto" w:fill="FFFFFF"/>
        </w:rPr>
        <w:t>神是一切知识的源头，是真理之神，他在历史中的启示不是片面的、抽象的，而是前后一致，相互连贯，能通过理性，在我们生活中来体验。本课程定名为「基本救恩神学」，「基本」即是指最重要而不可缺少的意思，所注重的不是那些深奥的理论，而是帮助每位基督徒更清楚明白信仰的根基。课程内容分神论、人论、救恩论、教会论、末世论五个单元，都是从人类的救恩做出发点，因此凡是与救恩没有直接关系的题目，都不在这个课程的讨论范围之内。我们尝试用有规律的方式，去说明神与基督的关系，但我们特别保留了浅白及口语化的风格。盼能帮助读者避免见树不见林的弊病，不但学习并研究圣经真理个别的主题，也了解各主题间彼此之关系，采用合逻辑的方法，建立前后连贯的真理体系，以期传扬神全部启示的旨意</w:t>
      </w:r>
      <w:r w:rsidRPr="008F248C">
        <w:rPr>
          <w:rFonts w:ascii="SimSun" w:eastAsia="SimSun" w:hAnsi="SimSun" w:cs="SimSun"/>
          <w:b/>
          <w:color w:val="333333"/>
          <w:shd w:val="clear" w:color="auto" w:fill="FFFFFF"/>
        </w:rPr>
        <w:t>。</w:t>
      </w:r>
    </w:p>
    <w:p w:rsidR="00071F45" w:rsidRPr="008F248C" w:rsidRDefault="00071F45" w:rsidP="00071F45">
      <w:p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color w:val="333333"/>
          <w:shd w:val="clear" w:color="auto" w:fill="FFFFFF"/>
        </w:rPr>
      </w:pPr>
    </w:p>
    <w:p w:rsidR="00071F45" w:rsidRPr="00071F45" w:rsidRDefault="00071F45" w:rsidP="00071F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outlineLvl w:val="0"/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</w:pPr>
      <w:r w:rsidRPr="00071F45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什么是神</w:t>
      </w:r>
      <w:r w:rsidRPr="00071F45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学</w:t>
      </w:r>
    </w:p>
    <w:p w:rsidR="00071F45" w:rsidRDefault="00071F45" w:rsidP="00071F45">
      <w:pPr>
        <w:pStyle w:val="ListParagraph"/>
        <w:shd w:val="clear" w:color="auto" w:fill="FFFFFF"/>
        <w:spacing w:after="0" w:line="240" w:lineRule="auto"/>
        <w:ind w:left="360"/>
        <w:outlineLvl w:val="0"/>
        <w:rPr>
          <w:rFonts w:ascii="SimSun" w:eastAsia="SimSun" w:hAnsi="SimSun" w:cs="SimSun"/>
          <w:b/>
          <w:bCs/>
          <w:color w:val="333333"/>
          <w:shd w:val="clear" w:color="auto" w:fill="FFFFFF"/>
        </w:rPr>
      </w:pP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SimSun" w:eastAsia="SimSun" w:hAnsi="SimSun" w:cs="SimSun" w:hint="eastAsia"/>
          <w:b/>
          <w:color w:val="333333"/>
          <w:shd w:val="clear" w:color="auto" w:fill="FFFFFF"/>
        </w:rPr>
        <w:t>一般人一听到「神学」两个字，就退避三舍，认为神学是一种既深奥、又复杂的学问，不是一般人所能了解的。也有人以为神学只是讲理论、尚空谈，对实际的敬虔生活没有什么帮助。还有一些人则认为神学只会使人自高自大，把信徒心中对神的火热，变成头脑中的死知识，不但不能使信徒灵命长进，反倒会使人向着神的心冷淡下来。这些说法，难免以一概全，失之偏颇。</w:t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</w:p>
    <w:p w:rsidR="00071F45" w:rsidRDefault="00071F45" w:rsidP="00071F45">
      <w:pPr>
        <w:pStyle w:val="ListParagraph"/>
        <w:shd w:val="clear" w:color="auto" w:fill="FFFFFF"/>
        <w:spacing w:after="0" w:line="240" w:lineRule="auto"/>
        <w:ind w:left="360"/>
        <w:outlineLvl w:val="0"/>
        <w:rPr>
          <w:rFonts w:ascii="SimSun" w:eastAsia="SimSun" w:hAnsi="SimSun" w:cs="SimSun"/>
          <w:b/>
          <w:color w:val="333333"/>
          <w:shd w:val="clear" w:color="auto" w:fill="FFFFFF"/>
        </w:rPr>
      </w:pPr>
      <w:r w:rsidRPr="00EE4887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lastRenderedPageBreak/>
        <w:t>关于神的知识</w:t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SimSun" w:eastAsia="SimSun" w:hAnsi="SimSun" w:cs="SimSun" w:hint="eastAsia"/>
          <w:b/>
          <w:color w:val="333333"/>
          <w:shd w:val="clear" w:color="auto" w:fill="FFFFFF"/>
        </w:rPr>
        <w:t>从字面来看，「神学」就是有关「神」的「学问」，学问又可解释为知识。所以神学就是有关神的知识，包括神的属性、神的作为，神和宇宙及人类的关系。世界上每个人都有思考的能力，也就是说每个人或多或少都有一些知识。有些基本的知识是与生俱来的，有些知识是可以从经验及学习中得到的，而人类对神的基本知识</w:t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t>—</w:t>
      </w:r>
      <w:r w:rsidRPr="00EE4887">
        <w:rPr>
          <w:rFonts w:ascii="SimSun" w:eastAsia="SimSun" w:hAnsi="SimSun" w:cs="SimSun" w:hint="eastAsia"/>
          <w:b/>
          <w:color w:val="333333"/>
          <w:shd w:val="clear" w:color="auto" w:fill="FFFFFF"/>
        </w:rPr>
        <w:t>宇宙中有神的这个观念却是与生俱来的。尽管有些人在口头上否认神的存在，可是这观念却深藏在每个人的心底，至于对这位神的进一步知识，比如说神的属性与作为、人类的罪与对救恩的需要、耶稣的死与复活等，虽然都属于神学的范畴，但并不需要有很高深的学问才能了解。</w:t>
      </w:r>
    </w:p>
    <w:p w:rsidR="00071F45" w:rsidRDefault="00071F45" w:rsidP="00071F45">
      <w:pPr>
        <w:pStyle w:val="ListParagraph"/>
        <w:shd w:val="clear" w:color="auto" w:fill="FFFFFF"/>
        <w:spacing w:after="0" w:line="240" w:lineRule="auto"/>
        <w:ind w:left="360"/>
        <w:outlineLvl w:val="0"/>
        <w:rPr>
          <w:rFonts w:ascii="SimSun" w:eastAsia="SimSun" w:hAnsi="SimSun" w:cs="SimSun"/>
          <w:b/>
          <w:color w:val="333333"/>
          <w:shd w:val="clear" w:color="auto" w:fill="FFFFFF"/>
        </w:rPr>
      </w:pPr>
    </w:p>
    <w:p w:rsidR="00071F45" w:rsidRDefault="00071F45" w:rsidP="00071F45">
      <w:pPr>
        <w:pStyle w:val="ListParagraph"/>
        <w:shd w:val="clear" w:color="auto" w:fill="FFFFFF"/>
        <w:spacing w:after="0" w:line="240" w:lineRule="auto"/>
        <w:ind w:left="360"/>
        <w:outlineLvl w:val="0"/>
        <w:rPr>
          <w:rFonts w:ascii="SimSun" w:eastAsia="SimSun" w:hAnsi="SimSun" w:cs="SimSun"/>
          <w:b/>
          <w:bCs/>
          <w:color w:val="333333"/>
          <w:shd w:val="clear" w:color="auto" w:fill="FFFFFF"/>
        </w:rPr>
      </w:pPr>
      <w:r w:rsidRPr="00EE4887">
        <w:rPr>
          <w:rFonts w:ascii="Arial" w:hAnsi="Arial" w:cs="Arial"/>
          <w:b/>
          <w:bCs/>
          <w:color w:val="333333"/>
          <w:shd w:val="clear" w:color="auto" w:fill="FFFFFF"/>
        </w:rPr>
        <w:t>认识神的重要</w:t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  <w:shd w:val="clear" w:color="auto" w:fill="FFFFFF"/>
        </w:rPr>
        <w:t>通常人与人之间的感情与信任，与彼此间认识的程度成正比，面对一个素昧平生的人，我们不容易有感情，当然更谈不上信任。相反地，我们对自己的亲人、朋友有感情、能信任，是因为我们认识他们，认识越深，对他们的感情与信任也就越大。我们对神的认识也是如此。对于一个毫无所知的神，自然无法全心信靠，但当我们的神学知识越多，对神的认识也就越深刻，对神的热心与信靠也就越坚定持久。否则，盲从盲信，一遇到考验，信仰立刻就崩溃瓦解了。</w:t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  <w:shd w:val="clear" w:color="auto" w:fill="FFFFFF"/>
        </w:rPr>
        <w:t>神学不但帮助我们认识神的属性，使找们在生活上能逐渐有他的性情，满有耶稣基督长成的身量：它也帮助我们知道神救赎的计划，和他对他儿女们的心意，叫我们凡事以耶稣基督的心为心，寻求他的旨意，与神同工、同行，讨他的喜悦。我们既知道耶稣还要再来，这个世界的结局将要来到，一切有形质的都要被烈火熔化，撒但与一切作恶的都要被仍在硫磺火湖中永远灭亡，我们为人就会更敬虔，度我们在世的光阴，切切仰望神的日子到来</w:t>
      </w:r>
      <w:r w:rsidRPr="00EE4887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</w:p>
    <w:p w:rsidR="00071F45" w:rsidRPr="00071F45" w:rsidRDefault="00071F45" w:rsidP="00071F45">
      <w:pPr>
        <w:pStyle w:val="ListParagraph"/>
        <w:shd w:val="clear" w:color="auto" w:fill="FFFFFF"/>
        <w:spacing w:after="0" w:line="240" w:lineRule="auto"/>
        <w:ind w:left="360"/>
        <w:outlineLvl w:val="0"/>
        <w:rPr>
          <w:rFonts w:ascii="SimSun" w:eastAsia="SimSun" w:hAnsi="SimSun" w:cs="SimSun"/>
          <w:b/>
          <w:bCs/>
          <w:color w:val="333333"/>
          <w:shd w:val="clear" w:color="auto" w:fill="FFFFFF"/>
        </w:rPr>
      </w:pPr>
      <w:r w:rsidRPr="00EE4887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神的自我启示</w:t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SimSun" w:eastAsia="SimSun" w:hAnsi="SimSun" w:cs="SimSun" w:hint="eastAsia"/>
          <w:b/>
          <w:color w:val="333333"/>
          <w:shd w:val="clear" w:color="auto" w:fill="FFFFFF"/>
        </w:rPr>
        <w:t>若是想认识一个人通常有两种方法，第一是看他所做的事，第二是听他所说的话。比如说：提起爱迪生，大家都知道他是一个发明家：讲到孙中山，也都晓得他是推翻满清的革命家。我们虽然未曾见过这两个人，但是前者所发明的东西，或后者在革命中所产生的影响，都能证明、显示出他们的贡献，但若想进一步了解他们二位心中的思想、脑中的意念，过去的历史和他们事业中的细节，则须听他们所讲的话，看他们所写的书，或阅读别人为他们所写的传记才能了解。</w:t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SimSun" w:eastAsia="SimSun" w:hAnsi="SimSun" w:cs="SimSun" w:hint="eastAsia"/>
          <w:b/>
          <w:color w:val="333333"/>
          <w:shd w:val="clear" w:color="auto" w:fill="FFFFFF"/>
        </w:rPr>
        <w:t>对神的认识，或者所谓「神学」，也是如此。我们所知道一切有关神的事，分析到最后都是从神的自我启示来的。换句话说，神学知识的来源不是一种魂游象外的幻觉，也不是瞎子摸象式的臆测或推论，乃是神为了成就救赎计划而主动地向人类启示他自己。这种启示分为两种：一种是一般的启示，或者叫做自然的启示：另一种是特别的启示，或者叫做超自然的启示。自然的启示，是指神藉着大自然向我们启示他自己。就如诗篇作者所说：「诸天述说神的荣耀，穹苍传扬他的手段，这日到那日发出言语，这夜到那夜传出知识。</w:t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t>……</w:t>
      </w:r>
      <w:r w:rsidRPr="00EE4887">
        <w:rPr>
          <w:rFonts w:ascii="SimSun" w:eastAsia="SimSun" w:hAnsi="SimSun" w:cs="SimSun" w:hint="eastAsia"/>
          <w:b/>
          <w:color w:val="333333"/>
          <w:shd w:val="clear" w:color="auto" w:fill="FFFFFF"/>
        </w:rPr>
        <w:t>他的量带通遍天下，他的言语传到地极」（诗十九</w:t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t>1</w:t>
      </w:r>
      <w:r w:rsidRPr="00EE4887">
        <w:rPr>
          <w:rFonts w:ascii="SimSun" w:eastAsia="SimSun" w:hAnsi="SimSun" w:cs="SimSun" w:hint="eastAsia"/>
          <w:b/>
          <w:color w:val="333333"/>
          <w:shd w:val="clear" w:color="auto" w:fill="FFFFFF"/>
        </w:rPr>
        <w:t>～</w:t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t>4</w:t>
      </w:r>
      <w:r w:rsidRPr="00EE4887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虽然我们看不见神，但神创造的事实围绕在我们前后左右，叫人无法逃避，只要我们一睁眼就看到神手所做的工。超自然的启示，就是神用超自然的方法，把他自己要说的话，放在古时诸先知和使徒的心中，这些先知和使徒，在圣灵的感动与管理下，把这些话忠实地传达出来，就成为今日的圣经。简言之，自然的启示使我们知道有一位神，超自然的启示则让我们知道这位神是怎样的神。</w:t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lastRenderedPageBreak/>
        <w:br/>
      </w:r>
      <w:bookmarkStart w:id="0" w:name="_GoBack"/>
      <w:bookmarkEnd w:id="0"/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神学内容的分类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由于神学所涉范围十分广阔，通常可以分为下列五大部份来加以研究：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神论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是有关神的本质及属性的研究，包括神的三位一体，神与世界的关系，神的命令、创造、与护理。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人论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是讲到人类的起源与本性，人的堕落，罪的性质与存在，亚当犯罪对他自己及其后代之影向。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救恩论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是论到神为了救赎人类所定的目标及计划，基督的位格与工作，基督救恩之应用，罪人重生、称义、成圣之过程，蒙恩之管道等。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教会论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包括教会的意义、性质、特性、组织与使命。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末世论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讲到人身体死后灵魂的状态，基督的再来、复活、最后的审判、世界的末日、天堂和地狱。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本书的范围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至于本书定名为「基本救恩神学」。「基本」就是最重要而不可缺少的意思，笔者所注重的不是那些高深的理论，或是各宗各派对某一问题的「学说」，而是每个基督徒都应该知道的基本信仰。加上「救恩」两个字，表示对此信仰的陈述或处理，是从人类的救恩做出发点的。因此，凡是与救恩没有直接关系的题目，或是一些有争议性的细节，都不在这个课程的讨论范围之内，这是笔者欲特别阐明的。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而神学的内容和神学的资料来源有很密切的关系。既然神学的资料都是根据圣经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t>—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神的自我启示而来，那么前面所提及的神学内容当然也都应该在圣经中找到。不过圣经好像一个百宝箱，里面装满各式各样价值连城的金银珠宝，但因为这些珍宝都混在一起，很难让人一眼就分别出到底有多少种珠宝，每种珠宝有多少件，其大小形状如何，如果将这些金银珍宝一件件抽出来，各归其类，并按着次序分别排列出来，就是所谓的神学了。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研究神学的益处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至于为什么要研究神学，或者说研究神学对我们有什么帮助？研究神学的益处很多，简括说来有下面几点：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一、研究神学可以锻链思考能力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人类的头脑生来就有思考及组织的本能。当我们看到一堆颜色、形状不同的物件，堆放在一起时，本能的会想把它们分门别类整理出来，红的归红的，绿的归绿的，方的归方的，圆的归圆的。在面对一些杂乱无章的东西时，也会很自然地把它们组织起来，使它们系统化，信徒对知识的处理也是如此。即使是那些反对神学的人，对神的信仰与知识，也有自己独到的见解。所以，研究神学，可以训练信徒有正确思考的能力。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二、研究神学可以培养基督徒的品格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经过消化的圣经真理，是培养基督徒品格不可缺少的营养。「人活着不是单靠食物，乃是靠神口里所说的一切话。」圣经的真理能影响信徒的品格：若能把这些真理系统化，必更容易看出相互间之关系，对信徒品格的影响将更大。在教会历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史中那些最坚强的信徒，往往也是对圣经真理了解的最透彻的人。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三、研究神学可以装备传道人更有效地事奉神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做传道人的一个主要条件，是在于他是否能正确而清楚地认识与传递真理。一个老师自己了解的越多，他能传授的当然也越多。一个不懂英文的人，当然就无法教英文，一个传道人不但要把神的道正确地传授给信徒，也要抵挡撒但的攻击，败坏它一切的诡计，与一切的异端邪说。研究神学不但使他自己得到装备，能够按着正意分解真理的道，也能帮助那些被魔鬼试探，落在异教之风里的信徒，在神的话语上重新建立。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071F45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四、研究神学能加强教会的见证与功用</w:t>
      </w:r>
      <w:r w:rsidRPr="00071F45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Pr="00071F45">
        <w:rPr>
          <w:rFonts w:ascii="SimSun" w:eastAsia="SimSun" w:hAnsi="SimSun" w:cs="SimSun" w:hint="eastAsia"/>
          <w:b/>
          <w:color w:val="333333"/>
          <w:shd w:val="clear" w:color="auto" w:fill="FFFFFF"/>
        </w:rPr>
        <w:t>一个教会兴旺与否，在于它是否能「持守那纯正话语的规模」，做「真理的柱石和根基」，一个教会如果对真理认识不清，不但不能造就信徒，反而容易被魔鬼利用，把人带入异端邪说之中。反之，一个教会如果对神的真理有正确的认识与教导，必能使信徒建立正确的信仰，增强其对神、对人的爱心，热心传扬真理，使神的天国早日降临于世。</w:t>
      </w:r>
    </w:p>
    <w:p w:rsidR="00071F45" w:rsidRPr="00546EE0" w:rsidRDefault="00071F45" w:rsidP="00071F45">
      <w:pPr>
        <w:rPr>
          <w:b/>
        </w:rPr>
      </w:pPr>
      <w:r w:rsidRPr="00EE4887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EE4887">
        <w:rPr>
          <w:rFonts w:ascii="Arial" w:hAnsi="Arial" w:cs="Arial"/>
          <w:b/>
          <w:bCs/>
          <w:color w:val="333333"/>
          <w:shd w:val="clear" w:color="auto" w:fill="FFFFFF"/>
        </w:rPr>
        <w:t>回应</w:t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  <w:shd w:val="clear" w:color="auto" w:fill="FFFFFF"/>
        </w:rPr>
        <w:t>1</w:t>
      </w:r>
      <w:r w:rsidRPr="00EE4887">
        <w:rPr>
          <w:rFonts w:ascii="Arial" w:hAnsi="Arial" w:cs="Arial"/>
          <w:b/>
          <w:color w:val="333333"/>
          <w:shd w:val="clear" w:color="auto" w:fill="FFFFFF"/>
        </w:rPr>
        <w:t>．我对神学的看法是什么？基督徒有必要研究神学吗？</w:t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  <w:shd w:val="clear" w:color="auto" w:fill="FFFFFF"/>
        </w:rPr>
        <w:t>2</w:t>
      </w:r>
      <w:r w:rsidRPr="00EE4887">
        <w:rPr>
          <w:rFonts w:ascii="Arial" w:hAnsi="Arial" w:cs="Arial"/>
          <w:b/>
          <w:color w:val="333333"/>
          <w:shd w:val="clear" w:color="auto" w:fill="FFFFFF"/>
        </w:rPr>
        <w:t>．神学知识的来源是什么？</w:t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  <w:shd w:val="clear" w:color="auto" w:fill="FFFFFF"/>
        </w:rPr>
        <w:t>3</w:t>
      </w:r>
      <w:r w:rsidRPr="00EE4887">
        <w:rPr>
          <w:rFonts w:ascii="Arial" w:hAnsi="Arial" w:cs="Arial"/>
          <w:b/>
          <w:color w:val="333333"/>
          <w:shd w:val="clear" w:color="auto" w:fill="FFFFFF"/>
        </w:rPr>
        <w:t>．如果人要接受耶稣成为救主，需要透过那种启示？</w:t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</w:rPr>
        <w:br/>
      </w:r>
      <w:r w:rsidRPr="00EE4887">
        <w:rPr>
          <w:rFonts w:ascii="Arial" w:hAnsi="Arial" w:cs="Arial"/>
          <w:b/>
          <w:color w:val="333333"/>
          <w:shd w:val="clear" w:color="auto" w:fill="FFFFFF"/>
        </w:rPr>
        <w:t>4</w:t>
      </w:r>
      <w:r w:rsidRPr="00EE4887">
        <w:rPr>
          <w:rFonts w:ascii="Arial" w:hAnsi="Arial" w:cs="Arial"/>
          <w:b/>
          <w:color w:val="333333"/>
          <w:shd w:val="clear" w:color="auto" w:fill="FFFFFF"/>
        </w:rPr>
        <w:t>．神学的研究与人的思考能力有无关系</w:t>
      </w:r>
    </w:p>
    <w:sectPr w:rsidR="00071F45" w:rsidRPr="0054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EF4"/>
    <w:multiLevelType w:val="hybridMultilevel"/>
    <w:tmpl w:val="75105460"/>
    <w:lvl w:ilvl="0" w:tplc="12A23BC6">
      <w:start w:val="1"/>
      <w:numFmt w:val="japaneseCounting"/>
      <w:lvlText w:val="第%1章"/>
      <w:lvlJc w:val="left"/>
      <w:pPr>
        <w:ind w:left="120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92D641C"/>
    <w:multiLevelType w:val="multilevel"/>
    <w:tmpl w:val="9FB2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6583A"/>
    <w:multiLevelType w:val="multilevel"/>
    <w:tmpl w:val="E4C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F3"/>
    <w:rsid w:val="000504BD"/>
    <w:rsid w:val="00071F45"/>
    <w:rsid w:val="000B7485"/>
    <w:rsid w:val="000C0821"/>
    <w:rsid w:val="001F4F3D"/>
    <w:rsid w:val="00273C30"/>
    <w:rsid w:val="002A5DA9"/>
    <w:rsid w:val="003A5033"/>
    <w:rsid w:val="00546EE0"/>
    <w:rsid w:val="00547591"/>
    <w:rsid w:val="0060505E"/>
    <w:rsid w:val="007F4466"/>
    <w:rsid w:val="008120DB"/>
    <w:rsid w:val="00837164"/>
    <w:rsid w:val="00881058"/>
    <w:rsid w:val="008C2712"/>
    <w:rsid w:val="008F2841"/>
    <w:rsid w:val="00933A26"/>
    <w:rsid w:val="00B93C14"/>
    <w:rsid w:val="00CB5C43"/>
    <w:rsid w:val="00D0186A"/>
    <w:rsid w:val="00D869C6"/>
    <w:rsid w:val="00E056C9"/>
    <w:rsid w:val="00ED6A8D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37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7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2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72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72F3"/>
    <w:rPr>
      <w:color w:val="0000FF"/>
      <w:u w:val="single"/>
    </w:rPr>
  </w:style>
  <w:style w:type="character" w:customStyle="1" w:styleId="relation-split">
    <w:name w:val="relation-split"/>
    <w:basedOn w:val="DefaultParagraphFont"/>
    <w:rsid w:val="00F372F3"/>
  </w:style>
  <w:style w:type="character" w:customStyle="1" w:styleId="entry-item">
    <w:name w:val="entry-item"/>
    <w:basedOn w:val="DefaultParagraphFont"/>
    <w:rsid w:val="00F372F3"/>
  </w:style>
  <w:style w:type="character" w:customStyle="1" w:styleId="description">
    <w:name w:val="description"/>
    <w:basedOn w:val="DefaultParagraphFont"/>
    <w:rsid w:val="00546EE0"/>
  </w:style>
  <w:style w:type="paragraph" w:styleId="BalloonText">
    <w:name w:val="Balloon Text"/>
    <w:basedOn w:val="Normal"/>
    <w:link w:val="BalloonTextChar"/>
    <w:uiPriority w:val="99"/>
    <w:semiHidden/>
    <w:unhideWhenUsed/>
    <w:rsid w:val="0054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E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7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748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DefaultParagraphFont"/>
    <w:rsid w:val="000B7485"/>
  </w:style>
  <w:style w:type="character" w:customStyle="1" w:styleId="mw-editsection-bracket">
    <w:name w:val="mw-editsection-bracket"/>
    <w:basedOn w:val="DefaultParagraphFont"/>
    <w:rsid w:val="000B7485"/>
  </w:style>
  <w:style w:type="character" w:customStyle="1" w:styleId="mbox-text-span">
    <w:name w:val="mbox-text-span"/>
    <w:basedOn w:val="DefaultParagraphFont"/>
    <w:rsid w:val="000B7485"/>
  </w:style>
  <w:style w:type="character" w:customStyle="1" w:styleId="mw-collapsible-toggle">
    <w:name w:val="mw-collapsible-toggle"/>
    <w:basedOn w:val="DefaultParagraphFont"/>
    <w:rsid w:val="000B7485"/>
  </w:style>
  <w:style w:type="character" w:customStyle="1" w:styleId="hide-when-compact">
    <w:name w:val="hide-when-compact"/>
    <w:basedOn w:val="DefaultParagraphFont"/>
    <w:rsid w:val="000B7485"/>
  </w:style>
  <w:style w:type="character" w:customStyle="1" w:styleId="Date1">
    <w:name w:val="Date1"/>
    <w:basedOn w:val="DefaultParagraphFont"/>
    <w:rsid w:val="000B7485"/>
  </w:style>
  <w:style w:type="paragraph" w:styleId="NormalWeb">
    <w:name w:val="Normal (Web)"/>
    <w:basedOn w:val="Normal"/>
    <w:uiPriority w:val="99"/>
    <w:semiHidden/>
    <w:unhideWhenUsed/>
    <w:rsid w:val="000B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B7485"/>
  </w:style>
  <w:style w:type="character" w:customStyle="1" w:styleId="toctext">
    <w:name w:val="toctext"/>
    <w:basedOn w:val="DefaultParagraphFont"/>
    <w:rsid w:val="000B7485"/>
  </w:style>
  <w:style w:type="character" w:customStyle="1" w:styleId="mw-headline">
    <w:name w:val="mw-headline"/>
    <w:basedOn w:val="DefaultParagraphFont"/>
    <w:rsid w:val="000B7485"/>
  </w:style>
  <w:style w:type="paragraph" w:styleId="ListParagraph">
    <w:name w:val="List Paragraph"/>
    <w:basedOn w:val="Normal"/>
    <w:uiPriority w:val="34"/>
    <w:qFormat/>
    <w:rsid w:val="0007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37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7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2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72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72F3"/>
    <w:rPr>
      <w:color w:val="0000FF"/>
      <w:u w:val="single"/>
    </w:rPr>
  </w:style>
  <w:style w:type="character" w:customStyle="1" w:styleId="relation-split">
    <w:name w:val="relation-split"/>
    <w:basedOn w:val="DefaultParagraphFont"/>
    <w:rsid w:val="00F372F3"/>
  </w:style>
  <w:style w:type="character" w:customStyle="1" w:styleId="entry-item">
    <w:name w:val="entry-item"/>
    <w:basedOn w:val="DefaultParagraphFont"/>
    <w:rsid w:val="00F372F3"/>
  </w:style>
  <w:style w:type="character" w:customStyle="1" w:styleId="description">
    <w:name w:val="description"/>
    <w:basedOn w:val="DefaultParagraphFont"/>
    <w:rsid w:val="00546EE0"/>
  </w:style>
  <w:style w:type="paragraph" w:styleId="BalloonText">
    <w:name w:val="Balloon Text"/>
    <w:basedOn w:val="Normal"/>
    <w:link w:val="BalloonTextChar"/>
    <w:uiPriority w:val="99"/>
    <w:semiHidden/>
    <w:unhideWhenUsed/>
    <w:rsid w:val="0054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E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7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748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DefaultParagraphFont"/>
    <w:rsid w:val="000B7485"/>
  </w:style>
  <w:style w:type="character" w:customStyle="1" w:styleId="mw-editsection-bracket">
    <w:name w:val="mw-editsection-bracket"/>
    <w:basedOn w:val="DefaultParagraphFont"/>
    <w:rsid w:val="000B7485"/>
  </w:style>
  <w:style w:type="character" w:customStyle="1" w:styleId="mbox-text-span">
    <w:name w:val="mbox-text-span"/>
    <w:basedOn w:val="DefaultParagraphFont"/>
    <w:rsid w:val="000B7485"/>
  </w:style>
  <w:style w:type="character" w:customStyle="1" w:styleId="mw-collapsible-toggle">
    <w:name w:val="mw-collapsible-toggle"/>
    <w:basedOn w:val="DefaultParagraphFont"/>
    <w:rsid w:val="000B7485"/>
  </w:style>
  <w:style w:type="character" w:customStyle="1" w:styleId="hide-when-compact">
    <w:name w:val="hide-when-compact"/>
    <w:basedOn w:val="DefaultParagraphFont"/>
    <w:rsid w:val="000B7485"/>
  </w:style>
  <w:style w:type="character" w:customStyle="1" w:styleId="Date1">
    <w:name w:val="Date1"/>
    <w:basedOn w:val="DefaultParagraphFont"/>
    <w:rsid w:val="000B7485"/>
  </w:style>
  <w:style w:type="paragraph" w:styleId="NormalWeb">
    <w:name w:val="Normal (Web)"/>
    <w:basedOn w:val="Normal"/>
    <w:uiPriority w:val="99"/>
    <w:semiHidden/>
    <w:unhideWhenUsed/>
    <w:rsid w:val="000B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B7485"/>
  </w:style>
  <w:style w:type="character" w:customStyle="1" w:styleId="toctext">
    <w:name w:val="toctext"/>
    <w:basedOn w:val="DefaultParagraphFont"/>
    <w:rsid w:val="000B7485"/>
  </w:style>
  <w:style w:type="character" w:customStyle="1" w:styleId="mw-headline">
    <w:name w:val="mw-headline"/>
    <w:basedOn w:val="DefaultParagraphFont"/>
    <w:rsid w:val="000B7485"/>
  </w:style>
  <w:style w:type="paragraph" w:styleId="ListParagraph">
    <w:name w:val="List Paragraph"/>
    <w:basedOn w:val="Normal"/>
    <w:uiPriority w:val="34"/>
    <w:qFormat/>
    <w:rsid w:val="0007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40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5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29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82148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3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24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96120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68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66771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AA5AD"/>
                            <w:left w:val="none" w:sz="0" w:space="0" w:color="auto"/>
                            <w:bottom w:val="single" w:sz="6" w:space="0" w:color="BCC5CC"/>
                            <w:right w:val="none" w:sz="0" w:space="0" w:color="auto"/>
                          </w:divBdr>
                        </w:div>
                        <w:div w:id="20791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CC5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4388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41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86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5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8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48617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27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869877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783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61531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26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13093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4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fuyin.com/l/1632" TargetMode="External"/><Relationship Id="rId13" Type="http://schemas.openxmlformats.org/officeDocument/2006/relationships/hyperlink" Target="https://freefuyin.com/l/1637" TargetMode="External"/><Relationship Id="rId18" Type="http://schemas.openxmlformats.org/officeDocument/2006/relationships/hyperlink" Target="https://freefuyin.com/l/1642" TargetMode="External"/><Relationship Id="rId26" Type="http://schemas.openxmlformats.org/officeDocument/2006/relationships/hyperlink" Target="https://freefuyin.com/l/16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eefuyin.com/l/1645" TargetMode="External"/><Relationship Id="rId7" Type="http://schemas.openxmlformats.org/officeDocument/2006/relationships/hyperlink" Target="https://freefuyin.com/l/1631" TargetMode="External"/><Relationship Id="rId12" Type="http://schemas.openxmlformats.org/officeDocument/2006/relationships/hyperlink" Target="https://freefuyin.com/l/1636" TargetMode="External"/><Relationship Id="rId17" Type="http://schemas.openxmlformats.org/officeDocument/2006/relationships/hyperlink" Target="https://freefuyin.com/l/1641" TargetMode="External"/><Relationship Id="rId25" Type="http://schemas.openxmlformats.org/officeDocument/2006/relationships/hyperlink" Target="https://freefuyin.com/l/16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eefuyin.com/l/1640" TargetMode="External"/><Relationship Id="rId20" Type="http://schemas.openxmlformats.org/officeDocument/2006/relationships/hyperlink" Target="https://freefuyin.com/l/164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eefuyin.com/l/1630" TargetMode="External"/><Relationship Id="rId11" Type="http://schemas.openxmlformats.org/officeDocument/2006/relationships/hyperlink" Target="https://freefuyin.com/l/1635" TargetMode="External"/><Relationship Id="rId24" Type="http://schemas.openxmlformats.org/officeDocument/2006/relationships/hyperlink" Target="https://freefuyin.com/l/1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eefuyin.com/l/1639" TargetMode="External"/><Relationship Id="rId23" Type="http://schemas.openxmlformats.org/officeDocument/2006/relationships/hyperlink" Target="https://freefuyin.com/l/164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reefuyin.com/l/1634" TargetMode="External"/><Relationship Id="rId19" Type="http://schemas.openxmlformats.org/officeDocument/2006/relationships/hyperlink" Target="https://freefuyin.com/l/1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fuyin.com/l/1633" TargetMode="External"/><Relationship Id="rId14" Type="http://schemas.openxmlformats.org/officeDocument/2006/relationships/hyperlink" Target="https://freefuyin.com/l/1638" TargetMode="External"/><Relationship Id="rId22" Type="http://schemas.openxmlformats.org/officeDocument/2006/relationships/hyperlink" Target="https://freefuyin.com/l/1646" TargetMode="External"/><Relationship Id="rId27" Type="http://schemas.openxmlformats.org/officeDocument/2006/relationships/hyperlink" Target="https://freefuyin.com/l/1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4</cp:revision>
  <dcterms:created xsi:type="dcterms:W3CDTF">2020-12-09T05:08:00Z</dcterms:created>
  <dcterms:modified xsi:type="dcterms:W3CDTF">2020-12-09T21:13:00Z</dcterms:modified>
</cp:coreProperties>
</file>