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F" w:rsidRPr="009674FF" w:rsidRDefault="009674FF" w:rsidP="0096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850">
        <w:rPr>
          <w:rFonts w:ascii="SimSun" w:eastAsia="SimSun" w:hAnsi="SimSun" w:cs="Times New Roman" w:hint="eastAsia"/>
          <w:b/>
          <w:bCs/>
          <w:color w:val="FF0000"/>
          <w:sz w:val="24"/>
          <w:szCs w:val="24"/>
          <w:u w:val="single"/>
        </w:rPr>
        <w:t>罗马书第七章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F000D" w:rsidRPr="00473350" w:rsidRDefault="009674FF" w:rsidP="00AF000D">
      <w:pPr>
        <w:spacing w:after="0" w:line="240" w:lineRule="auto"/>
        <w:outlineLvl w:val="1"/>
        <w:rPr>
          <w:rFonts w:ascii="SimSun" w:eastAsia="SimSun" w:hAnsi="SimSun" w:cs="SimSun"/>
          <w:b/>
          <w:bCs/>
          <w:color w:val="003366"/>
          <w:sz w:val="28"/>
          <w:szCs w:val="28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F000D"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羅</w:t>
      </w:r>
      <w:r w:rsidR="00AF000D" w:rsidRPr="00352F1E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="00AF000D"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馬</w:t>
      </w:r>
      <w:r w:rsidR="00AF000D" w:rsidRPr="00352F1E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="00AF000D"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書</w:t>
      </w:r>
      <w:r w:rsidR="00AF000D"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大纲</w:t>
      </w:r>
      <w:r w:rsidR="00AF000D"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:</w:t>
      </w:r>
    </w:p>
    <w:p w:rsidR="00AF000D" w:rsidRPr="00473350" w:rsidRDefault="00AF000D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SimSun" w:eastAsia="SimSun" w:hAnsi="SimSun" w:cs="SimSu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与神合好</w:t>
      </w:r>
      <w:r w:rsidRPr="00473350">
        <w:rPr>
          <w:color w:val="FF0000"/>
          <w:sz w:val="28"/>
          <w:szCs w:val="28"/>
        </w:rPr>
        <w:t xml:space="preserve"> ( 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因信称义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)1:18-5:21</w:t>
      </w:r>
    </w:p>
    <w:p w:rsidR="00AF000D" w:rsidRPr="00473350" w:rsidRDefault="00AF000D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与神同行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因信成圣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)5:22-8:27</w:t>
      </w:r>
    </w:p>
    <w:p w:rsidR="00AF000D" w:rsidRPr="00473350" w:rsidRDefault="00AF000D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与神同荣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进入荣耀里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)8:28-39</w:t>
      </w:r>
    </w:p>
    <w:p w:rsidR="00AF000D" w:rsidRPr="00473350" w:rsidRDefault="00AF000D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与神同証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神的信实可靠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)9:1-11:36</w:t>
      </w:r>
    </w:p>
    <w:p w:rsidR="00AF000D" w:rsidRPr="00473350" w:rsidRDefault="00AF000D" w:rsidP="00AF000D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与神同工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事奉生活与見証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)12:1-15:13</w:t>
      </w:r>
    </w:p>
    <w:p w:rsidR="00AF000D" w:rsidRDefault="00AF000D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【脱离律法的认识与经历】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一、脱离律法的认识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妇人改嫁的比喻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藉死脱离：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妇人藉死脱离丈夫归于别人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1~3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我们藉死脱离律法归于基督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4~6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二、脱离律法反面的经历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律法捆绑下的痛苦：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律法引动罪恶，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杀死我们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7~13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律法是属灵的，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却对属乎肉体卖给罪的人无效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14~20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双律交战的痛苦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21~24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2B7850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三、脱离律法正面的经历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在基督耶稣里能够脱离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2B7850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弟兄們、我現在對明白律法的人說、你們豈不曉得律法管人是在活著的時候麼。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就如女人有了丈夫、丈夫還活著、就被律法約束．丈夫若死了、就脫離了丈夫的律法。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7:3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所以丈夫活著、他若歸於別人、便叫淫婦．丈夫若死了、他就脫離了丈夫的律法、雖然歸於別人、也不是淫婦。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7:4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我的弟兄們、這樣說來、你們藉著基督的身體、在律法上也是死了．叫你們歸於別人、就是歸於那從死裏復活的、叫我們結果子給　神。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7:5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因為我們屬肉體的時候、那因律法而生的惡慾、就在我們肢體中發動、以致結成死亡的果子．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7:6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但我們既然在捆我們的律法上死了、現今就脫離了律法．叫我們服事主、要按著心靈的新樣、不按著儀文的舊樣。〔心靈或作聖靈</w:t>
            </w:r>
            <w:r w:rsidRPr="009674FF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7:7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這樣、我們可說甚麼呢．律法是罪麼．斷乎不是．只是非因律法、我就不知何為罪．非律法說、『不可起貪心。』我就不知何為貪心。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7:8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然而罪趁著機會、就藉著誡命叫諸般的貪心在我裏頭發動．因為沒有律法罪是死的。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7:9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我以前沒有律法是活著的、但是誡命來到、罪又活了、我就死了。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7:10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那本來叫人活的誡命、反倒叫我死．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7:11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因為罪趁著機會、就藉著誡命引誘我、並且殺了我。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7:12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這樣看來、律法是聖潔的、誡命也是聖潔、公義、良善的。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7:13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既然如此、那良善的是叫我死麼．斷乎不是．叫我死的乃是罪。但罪藉著那良善的叫</w:t>
            </w: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lastRenderedPageBreak/>
              <w:t>我死、就顯出真是罪．叫罪因著誡命更顯出是惡極了。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7:14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我們原曉得律法是屬乎靈的、但我是屬乎肉體的、是已經賣給罪了。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因為我所作的、我自己不明白．我所願意的、我並不作．我所恨惡的、我倒去作。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7:16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若我所作的、是我所不願意的、我就應承律法是善的。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7:17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既是這樣、就不是我作的、乃是住在我裏頭的罪作的。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7:18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我也知道、在我裏頭、就是我肉體之中、沒有良善．因為立志為善由得我、只是行出來由不得我。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7:19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故此、我所願意的善、我反不作．我所不願意的惡、我倒去作。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7:20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若我去作所不願意作的、就不是我作的、乃是住在我裏頭的罪作的。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7:21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我覺得有個律、就是我願意為善的時候、便有惡與我同在。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7:22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因為按著我裏面的意思。〔原文作人〕我是喜歡　神的律．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7:23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但我覺得肢體中另有個律、和我心中的律交戰、把我擄去叫我附從那肢體中犯罪的律。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7:24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我真是苦阿、誰能救我脫離這取死的身體呢。</w:t>
            </w:r>
          </w:p>
        </w:tc>
      </w:tr>
      <w:tr w:rsidR="009674FF" w:rsidRPr="009674FF" w:rsidTr="009674FF">
        <w:trPr>
          <w:tblCellSpacing w:w="15" w:type="dxa"/>
        </w:trPr>
        <w:tc>
          <w:tcPr>
            <w:tcW w:w="600" w:type="dxa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9674F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7:25</w:t>
            </w:r>
          </w:p>
        </w:tc>
        <w:tc>
          <w:tcPr>
            <w:tcW w:w="0" w:type="auto"/>
            <w:vAlign w:val="center"/>
            <w:hideMark/>
          </w:tcPr>
          <w:p w:rsidR="009674FF" w:rsidRPr="009674FF" w:rsidRDefault="009674FF" w:rsidP="0096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4FF">
              <w:rPr>
                <w:rFonts w:ascii="SimSun" w:eastAsia="SimSun" w:hAnsi="SimSun" w:cs="SimSun"/>
                <w:b/>
                <w:sz w:val="24"/>
                <w:szCs w:val="24"/>
              </w:rPr>
              <w:t>感謝　神、靠著我們的主耶穌基督就能脫離了。這樣看來、我以內心順服　神的律．我肉體卻順服罪的律了。</w:t>
            </w:r>
          </w:p>
        </w:tc>
      </w:tr>
    </w:tbl>
    <w:p w:rsidR="009674FF" w:rsidRPr="009674FF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74FF" w:rsidRPr="009674FF" w:rsidRDefault="009674FF" w:rsidP="0096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7850">
        <w:rPr>
          <w:rFonts w:ascii="SimSun" w:eastAsia="SimSun" w:hAnsi="SimSun" w:cs="Times New Roman" w:hint="eastAsia"/>
          <w:b/>
          <w:bCs/>
          <w:color w:val="FF0000"/>
          <w:sz w:val="24"/>
          <w:szCs w:val="24"/>
          <w:u w:val="single"/>
        </w:rPr>
        <w:t>罗马书第八章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9674FF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【经历圣灵在基督耶稣里的释放】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一、得释放的原则：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在基督耶稣里的，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就不被定罪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生命之灵的律在基督耶稣里释放我们脱离罪和死的律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二、得释放的根据：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神的儿子在肉身里成功了救赎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凡不随从肉体，只随从圣灵的人，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就得享基督所成就的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三、为何不可随从肉体，而要随从圣灵：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因为随从肉体的人，体贴肉体的事；随从圣灵的，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体贴圣灵的事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体贴肉体的就是死；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体贴圣灵的乃是生命和平安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原来体贴肉体的，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就是与神为仇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7~8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四、圣灵如何在我们里面释放我们：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我们因有内住的灵，就不再属肉体，</w:t>
      </w:r>
      <w:proofErr w:type="gramStart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乃属圣灵和基督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我们的灵因着内住的基督而活过来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我们必死的身体因着神的灵也活过来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我们靠着圣灵治死身体的恶行而活着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12~13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2B7850" w:rsidRPr="002B7850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如今那些在基督耶穌裏的、就不定罪了。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因為賜生命聖靈的律、在基督耶穌裏釋放了我、使我脫離罪和死的律了。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8:3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律法既因肉體軟弱、有所不能行的、　神就差遣自己的兒子、成為罪身的形狀、作了贖罪祭、在肉體中定了罪案．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8:4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使律法的義、成就在我們這不隨從肉體、只隨從聖靈的人身上。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因為隨從肉體的人、體貼肉體的事．隨從聖靈的人、體貼聖靈的事。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8:6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體貼肉體的就是死．體貼聖靈的乃是生命平安．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8:7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原來體貼肉體的、就是與　神為仇．因為不服　神的律法、也是不能服。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8:8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而且屬肉體的人、不能得　神的喜歡。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如果　神的靈住在你們心裏、你們就不屬肉體、乃屬聖靈了．人若沒有基督的靈、就不是屬基督的。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8:10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基督若在你們心裏、身體就因罪而死、心靈卻因義而活．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8:11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然而叫耶穌從死裏復活者的靈、若住在你們心裏、那叫基督耶穌從死裏復活的、也必藉著住在你們心裏的聖靈、使你們必死的身體又活過來。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8:12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弟兄們、這樣看來、我們並不是欠肉體的債、去順從肉體活著。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8:13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你們若順從肉體活著必要死．若靠著聖靈治死身體的惡行必要活著。</w:t>
            </w:r>
          </w:p>
        </w:tc>
      </w:tr>
    </w:tbl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【得荣的盼望与途径】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一、荣耀的后嗣：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后嗣的身份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神的儿子：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凡被神的灵引导的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，都是神的儿子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所受的不是奴仆的灵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，乃是儿子的灵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(3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有圣灵与我们的灵同证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(16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(4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与基督同作神的后嗣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节上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后嗣的道路：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先受苦后得荣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节下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因将来的荣耀而不介意现在的苦楚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(18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后嗣的影响：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一切受造之物切望等候神的众子显出来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(19~20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受造之物指望得享神儿女的自由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(21~22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4.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后嗣的盼望：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盼望得着儿子的名分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，就是身体得赎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既是盼望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，就必忍耐等候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(24~25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二、得荣的把握：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因有圣灵为此代求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26~27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因有万事为此效力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3.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因这是神预先所定的旨意：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得荣的模型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祂儿子基督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(29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得荣的步骤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――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预定、呼召、称义、得荣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(30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4.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因有神的帮助：</w:t>
      </w:r>
    </w:p>
    <w:p w:rsidR="009674FF" w:rsidRPr="009674FF" w:rsidRDefault="009674FF" w:rsidP="002B785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谁也不能敌挡我们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(31~32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谁也不能控告我们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(33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(3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谁也不能定罪我们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(34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5.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因有基督不能隔绝的爱：</w:t>
      </w:r>
    </w:p>
    <w:p w:rsidR="009674FF" w:rsidRPr="009674FF" w:rsidRDefault="009674FF" w:rsidP="00967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(1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靠着爱我们的主</w:t>
      </w:r>
      <w:proofErr w:type="gramEnd"/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，胜过一切的患难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(35~37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74FF" w:rsidRPr="002B7850" w:rsidRDefault="009674FF" w:rsidP="009674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(2</w:t>
      </w:r>
      <w:proofErr w:type="gramStart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任何事物都不能叫我们与神在基督里的爱隔绝</w:t>
      </w:r>
      <w:proofErr w:type="gramEnd"/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(38~39</w:t>
      </w:r>
      <w:r w:rsidRPr="009674FF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节</w:t>
      </w:r>
      <w:r w:rsidRPr="00967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8:14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因為凡被　神的靈引導的、都是　神的兒子。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你們所受的不是奴僕的心、仍舊害怕．所受的乃是兒子的心、因此我們呼叫阿爸、父。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8:16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聖靈與我們的心同證我們是　神的兒女．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8:17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既是兒女、便是後嗣、就是　神的後嗣、和基督同作後嗣．如果我們和他一同受苦、也必和他一同得榮耀。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8:18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我想現在的苦楚、若比起將來要顯於我們的榮耀、就不足介意了。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8:19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受造之物、切望等候　神的眾子顯出來。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8:20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因為受造之物服在虛空之下、不是自己願意、乃是因那叫他如此的。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8:21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但受造之物仍然指望脫離敗壞的轄制、得享　神兒女自由的榮耀。〔享原文作入</w:t>
            </w:r>
            <w:r w:rsidRPr="002B7850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8:22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我們知道一切受造之物、一同歎息勞苦、直到如今。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8:23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不但如此、就是我們這有聖靈初結果子的、也是自己心裏歎息、等候得著兒子的名分、乃是我們的身體得贖。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8:24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我們得救是在乎盼望．只是所見的盼望不是盼望．誰還盼望他所見的呢。〔有古卷作人所看見的何必再盼望呢</w:t>
            </w:r>
            <w:r w:rsidRPr="002B7850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但我們若盼望那所不見的、就必忍耐等候。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8:26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況且我們的軟弱有聖靈幫助、我們本不曉得當怎樣禱告、只是聖靈親自用說不出來的歎息、替我們禱告。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8:27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鑒察人心的、曉得聖靈的意思．因為聖靈照著　神的旨意替聖徒祈求。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8:28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我們曉得萬事都互相效力、叫愛　神的人得益處、就是按他旨意被召的人。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8:29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因為他預先所知道的人、就預先定下效法他兒子的模樣使他兒子在許多弟兄中作長子．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預先所定下的人又召他們來．所召來的人、又稱他們為義．所稱為義的人、又叫他們得榮耀。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8:31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既是這樣、還有甚麼說的呢．　神若幫助我們、誰能敵擋我們呢。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8:32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神既不愛惜自己的兒子為我們眾人捨了、豈不也把萬物和他一同白白的賜給我們麼。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8:33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誰能控告　神所揀選的人呢．有　神稱他們為義了。〔或作是稱他們為義的　神麼</w:t>
            </w:r>
            <w:r w:rsidRPr="002B7850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8:34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誰能定他們的罪呢．有基督耶穌已經死了、而且從死裏復活、現今在　神的右邊、也替我們祈求。〔有基督云云或作是已經死了而且從死裏復活現今在　神的右邊也替我們祈求的基督耶穌麼</w:t>
            </w:r>
            <w:r w:rsidRPr="002B7850">
              <w:rPr>
                <w:rFonts w:ascii="Cambria Math" w:eastAsia="Times New Roman" w:hAnsi="Cambria Math" w:cs="Cambria Math"/>
                <w:b/>
                <w:sz w:val="24"/>
                <w:szCs w:val="24"/>
              </w:rPr>
              <w:t>〕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8:35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誰能使我們與基督的愛隔絕呢．難道是患難麼、是困苦麼、是逼迫麼、是饑餓麼、是赤身露體麼、是危險麼、是刀劍麼。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8:36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如經上所記、『我們為你的緣故、終日被殺．人看我們如將宰的羊。』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8:37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然而靠著愛我們的主、在這一切的事上、已經得勝有餘了。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8:38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因為我深信無論是死、是生、是天使、是掌權的、是有能的、是現在的事、是將來的事、</w:t>
            </w:r>
          </w:p>
        </w:tc>
      </w:tr>
      <w:tr w:rsidR="002B7850" w:rsidRPr="002B7850" w:rsidTr="002B7850">
        <w:trPr>
          <w:tblCellSpacing w:w="15" w:type="dxa"/>
        </w:trPr>
        <w:tc>
          <w:tcPr>
            <w:tcW w:w="600" w:type="dxa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8:39</w:t>
            </w:r>
          </w:p>
        </w:tc>
        <w:tc>
          <w:tcPr>
            <w:tcW w:w="0" w:type="auto"/>
            <w:vAlign w:val="center"/>
            <w:hideMark/>
          </w:tcPr>
          <w:p w:rsidR="002B7850" w:rsidRPr="002B7850" w:rsidRDefault="002B7850" w:rsidP="002B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是高處的、是低處的、是別的受造之物、都不能叫我們與　神的愛隔絕．這愛是在我們的主基督耶穌裏的。</w:t>
            </w:r>
          </w:p>
        </w:tc>
      </w:tr>
    </w:tbl>
    <w:p w:rsidR="002B7850" w:rsidRPr="002B7850" w:rsidRDefault="002B7850" w:rsidP="009A51F9">
      <w:pPr>
        <w:tabs>
          <w:tab w:val="left" w:pos="1800"/>
        </w:tabs>
        <w:rPr>
          <w:rFonts w:ascii="SimSun" w:eastAsia="SimSun" w:hAnsi="SimSun" w:cs="SimSun"/>
          <w:b/>
          <w:bCs/>
          <w:color w:val="FF0000"/>
          <w:sz w:val="24"/>
          <w:szCs w:val="24"/>
        </w:rPr>
      </w:pPr>
    </w:p>
    <w:p w:rsidR="00661247" w:rsidRPr="009B22CF" w:rsidRDefault="00B275DF" w:rsidP="00661247">
      <w:pPr>
        <w:tabs>
          <w:tab w:val="left" w:pos="1800"/>
        </w:tabs>
        <w:rPr>
          <w:b/>
          <w:color w:val="FF0000"/>
          <w:sz w:val="28"/>
          <w:szCs w:val="28"/>
        </w:rPr>
      </w:pPr>
      <w:r w:rsidRPr="009B22CF">
        <w:rPr>
          <w:rFonts w:hint="eastAsia"/>
          <w:b/>
          <w:color w:val="FF0000"/>
          <w:sz w:val="28"/>
          <w:szCs w:val="28"/>
        </w:rPr>
        <w:t>夭折的嬰兒是否有机会得救</w:t>
      </w:r>
      <w:r w:rsidRPr="009B22CF">
        <w:rPr>
          <w:b/>
          <w:color w:val="FF0000"/>
          <w:sz w:val="28"/>
          <w:szCs w:val="28"/>
        </w:rPr>
        <w:t>?</w:t>
      </w:r>
      <w:r w:rsidR="00661247" w:rsidRPr="009B22CF">
        <w:rPr>
          <w:b/>
          <w:color w:val="FF0000"/>
          <w:sz w:val="28"/>
          <w:szCs w:val="28"/>
        </w:rPr>
        <w:t xml:space="preserve">    </w:t>
      </w:r>
      <w:r w:rsidR="00661247" w:rsidRPr="009B22CF">
        <w:rPr>
          <w:rFonts w:hint="eastAsia"/>
          <w:b/>
          <w:color w:val="FF0000"/>
          <w:sz w:val="28"/>
          <w:szCs w:val="28"/>
        </w:rPr>
        <w:t>没有听过福音的</w:t>
      </w:r>
      <w:r w:rsidR="009B22CF" w:rsidRPr="009B22CF">
        <w:rPr>
          <w:rFonts w:hint="eastAsia"/>
          <w:b/>
          <w:color w:val="FF0000"/>
          <w:sz w:val="28"/>
          <w:szCs w:val="28"/>
        </w:rPr>
        <w:t>人</w:t>
      </w:r>
      <w:r w:rsidR="00661247" w:rsidRPr="009B22CF">
        <w:rPr>
          <w:rFonts w:hint="eastAsia"/>
          <w:b/>
          <w:color w:val="FF0000"/>
          <w:sz w:val="28"/>
          <w:szCs w:val="28"/>
        </w:rPr>
        <w:t>是否有机会得救</w:t>
      </w:r>
      <w:r w:rsidR="00661247" w:rsidRPr="009B22CF">
        <w:rPr>
          <w:b/>
          <w:color w:val="FF0000"/>
          <w:sz w:val="28"/>
          <w:szCs w:val="28"/>
        </w:rPr>
        <w:t>?</w:t>
      </w:r>
      <w:bookmarkStart w:id="0" w:name="_GoBack"/>
      <w:bookmarkEnd w:id="0"/>
    </w:p>
    <w:tbl>
      <w:tblPr>
        <w:tblW w:w="2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8947"/>
      </w:tblGrid>
      <w:tr w:rsidR="009A51F9" w:rsidRPr="002B7850" w:rsidTr="009674FF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6" w:anchor="9" w:history="1">
              <w:r w:rsidR="009A51F9" w:rsidRPr="002B7850">
                <w:rPr>
                  <w:rFonts w:ascii="SimSun" w:eastAsia="SimSun" w:hAnsi="SimSun" w:cs="SimSun"/>
                  <w:b/>
                  <w:bCs/>
                  <w:color w:val="000099"/>
                  <w:sz w:val="24"/>
                  <w:szCs w:val="24"/>
                </w:rPr>
                <w:t>诗篇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22:9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但你是叫我出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的；我在母怀里，你就使我有倚靠的心。</w:t>
            </w:r>
          </w:p>
        </w:tc>
      </w:tr>
      <w:tr w:rsidR="009A51F9" w:rsidRPr="002B7850" w:rsidTr="009674FF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7" w:anchor="3" w:history="1">
              <w:r w:rsidR="009A51F9" w:rsidRPr="002B7850">
                <w:rPr>
                  <w:rFonts w:ascii="SimSun" w:eastAsia="SimSun" w:hAnsi="SimSun" w:cs="SimSun"/>
                  <w:b/>
                  <w:color w:val="000099"/>
                  <w:sz w:val="24"/>
                  <w:szCs w:val="24"/>
                </w:rPr>
                <w:t>诗篇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58:3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恶人一出母胎就与　神疏远，一离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便走错路，说谎话。</w:t>
            </w:r>
          </w:p>
        </w:tc>
      </w:tr>
      <w:tr w:rsidR="009A51F9" w:rsidRPr="002B7850" w:rsidTr="009674FF">
        <w:trPr>
          <w:trHeight w:val="369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8" w:anchor="6" w:history="1">
              <w:r w:rsidR="009A51F9" w:rsidRPr="002B7850">
                <w:rPr>
                  <w:rFonts w:ascii="SimSun" w:eastAsia="SimSun" w:hAnsi="SimSun" w:cs="SimSun"/>
                  <w:b/>
                  <w:color w:val="000099"/>
                  <w:sz w:val="24"/>
                  <w:szCs w:val="24"/>
                </w:rPr>
                <w:t>诗篇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71:6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我从出母胎被你扶持；使我出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的是你。我必常常赞美你！</w:t>
            </w:r>
          </w:p>
        </w:tc>
      </w:tr>
      <w:tr w:rsidR="009A51F9" w:rsidRPr="002B7850" w:rsidTr="009674FF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9" w:anchor="13" w:history="1">
              <w:r w:rsidR="009A51F9" w:rsidRPr="002B7850">
                <w:rPr>
                  <w:rFonts w:ascii="SimSun" w:eastAsia="SimSun" w:hAnsi="SimSun" w:cs="SimSun"/>
                  <w:b/>
                  <w:color w:val="000099"/>
                  <w:sz w:val="24"/>
                  <w:szCs w:val="24"/>
                </w:rPr>
                <w:t>诗篇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139:13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我的肺腑是你所造的；我在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中，你已覆庇我。</w:t>
            </w:r>
          </w:p>
        </w:tc>
      </w:tr>
      <w:tr w:rsidR="009A51F9" w:rsidRPr="002B7850" w:rsidTr="009674FF"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10" w:anchor="1" w:history="1">
              <w:r w:rsidR="009A51F9" w:rsidRPr="002B7850">
                <w:rPr>
                  <w:rFonts w:ascii="SimSun" w:eastAsia="SimSun" w:hAnsi="SimSun" w:cs="SimSun"/>
                  <w:b/>
                  <w:bCs/>
                  <w:color w:val="000099"/>
                  <w:sz w:val="24"/>
                  <w:szCs w:val="24"/>
                </w:rPr>
                <w:t>以赛亚书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49:1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EF1" w:rsidRPr="002B7850" w:rsidRDefault="009A51F9" w:rsidP="009A51F9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众海岛啊，当听我言！远方的众民哪，留心而听！自我出胎，耶和华就</w:t>
            </w:r>
          </w:p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选召我；自出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，他就提我的名。</w:t>
            </w:r>
          </w:p>
        </w:tc>
      </w:tr>
      <w:tr w:rsidR="009A51F9" w:rsidRPr="002B7850" w:rsidTr="009674FF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11" w:anchor="15" w:history="1">
              <w:r w:rsidR="009A51F9" w:rsidRPr="002B7850">
                <w:rPr>
                  <w:rFonts w:ascii="SimSun" w:eastAsia="SimSun" w:hAnsi="SimSun" w:cs="SimSun"/>
                  <w:b/>
                  <w:bCs/>
                  <w:color w:val="000099"/>
                  <w:sz w:val="24"/>
                  <w:szCs w:val="24"/>
                </w:rPr>
                <w:t>路加福音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1:15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他在主面前将要为大，淡酒浓酒都不喝，从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里就被圣灵充满了。</w:t>
            </w:r>
          </w:p>
        </w:tc>
      </w:tr>
      <w:tr w:rsidR="009A51F9" w:rsidRPr="002B7850" w:rsidTr="00B275DF">
        <w:tc>
          <w:tcPr>
            <w:tcW w:w="178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1F9" w:rsidRPr="002B7850" w:rsidTr="009674FF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B22C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hyperlink r:id="rId12" w:anchor="15" w:history="1">
              <w:r w:rsidR="009A51F9" w:rsidRPr="002B7850">
                <w:rPr>
                  <w:rFonts w:ascii="SimSun" w:eastAsia="SimSun" w:hAnsi="SimSun" w:cs="SimSun"/>
                  <w:b/>
                  <w:bCs/>
                  <w:color w:val="000099"/>
                  <w:sz w:val="24"/>
                  <w:szCs w:val="24"/>
                </w:rPr>
                <w:t>加拉太书</w:t>
              </w:r>
              <w:r w:rsidR="009A51F9" w:rsidRPr="002B7850">
                <w:rPr>
                  <w:rFonts w:ascii="Times New Roman" w:eastAsia="Times New Roman" w:hAnsi="Times New Roman" w:cs="Times New Roman"/>
                  <w:b/>
                  <w:color w:val="000099"/>
                  <w:sz w:val="24"/>
                  <w:szCs w:val="24"/>
                </w:rPr>
                <w:t>1:15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然而，那把我从</w:t>
            </w:r>
            <w:r w:rsidRPr="002B7850">
              <w:rPr>
                <w:rFonts w:ascii="SimSun" w:eastAsia="SimSun" w:hAnsi="SimSun" w:cs="SimSun"/>
                <w:b/>
                <w:bCs/>
                <w:color w:val="FF0000"/>
                <w:sz w:val="24"/>
                <w:szCs w:val="24"/>
              </w:rPr>
              <w:t>母腹</w:t>
            </w: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里分别出来、又施恩召我的　神，</w:t>
            </w:r>
          </w:p>
        </w:tc>
      </w:tr>
    </w:tbl>
    <w:p w:rsidR="009A51F9" w:rsidRPr="002B7850" w:rsidRDefault="009A51F9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8267"/>
      </w:tblGrid>
      <w:tr w:rsidR="009A51F9" w:rsidRPr="002B7850" w:rsidTr="009A51F9">
        <w:trPr>
          <w:tblCellSpacing w:w="15" w:type="dxa"/>
        </w:trPr>
        <w:tc>
          <w:tcPr>
            <w:tcW w:w="600" w:type="dxa"/>
            <w:hideMark/>
          </w:tcPr>
          <w:p w:rsidR="009A51F9" w:rsidRPr="002B7850" w:rsidRDefault="009674FF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路</w:t>
            </w:r>
            <w:r w:rsidR="009A51F9" w:rsidRPr="002B785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1:39</w:t>
            </w:r>
          </w:p>
        </w:tc>
        <w:tc>
          <w:tcPr>
            <w:tcW w:w="0" w:type="auto"/>
            <w:vAlign w:val="center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那時候馬利亞起身、急忙往山地裏去、來到猶大的一座城．</w:t>
            </w:r>
          </w:p>
        </w:tc>
      </w:tr>
      <w:tr w:rsidR="009A51F9" w:rsidRPr="002B7850" w:rsidTr="009A51F9">
        <w:trPr>
          <w:tblCellSpacing w:w="15" w:type="dxa"/>
        </w:trPr>
        <w:tc>
          <w:tcPr>
            <w:tcW w:w="600" w:type="dxa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1:40</w:t>
            </w:r>
          </w:p>
        </w:tc>
        <w:tc>
          <w:tcPr>
            <w:tcW w:w="0" w:type="auto"/>
            <w:vAlign w:val="center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進了撒迦利亞的家、問以利沙伯安。</w:t>
            </w:r>
          </w:p>
        </w:tc>
      </w:tr>
      <w:tr w:rsidR="009A51F9" w:rsidRPr="002B7850" w:rsidTr="009A51F9">
        <w:trPr>
          <w:tblCellSpacing w:w="15" w:type="dxa"/>
        </w:trPr>
        <w:tc>
          <w:tcPr>
            <w:tcW w:w="600" w:type="dxa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1:41</w:t>
            </w:r>
          </w:p>
        </w:tc>
        <w:tc>
          <w:tcPr>
            <w:tcW w:w="0" w:type="auto"/>
            <w:vAlign w:val="center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以利沙伯一聽馬利亞問安、所懷的胎就在腹裏跳動、以利沙伯且被聖靈充滿．</w:t>
            </w:r>
          </w:p>
        </w:tc>
      </w:tr>
      <w:tr w:rsidR="009A51F9" w:rsidRPr="002B7850" w:rsidTr="009A51F9">
        <w:trPr>
          <w:tblCellSpacing w:w="15" w:type="dxa"/>
        </w:trPr>
        <w:tc>
          <w:tcPr>
            <w:tcW w:w="600" w:type="dxa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2B785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1:42</w:t>
            </w:r>
          </w:p>
        </w:tc>
        <w:tc>
          <w:tcPr>
            <w:tcW w:w="0" w:type="auto"/>
            <w:vAlign w:val="center"/>
            <w:hideMark/>
          </w:tcPr>
          <w:p w:rsidR="009A51F9" w:rsidRPr="002B7850" w:rsidRDefault="009A51F9" w:rsidP="009A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850">
              <w:rPr>
                <w:rFonts w:ascii="SimSun" w:eastAsia="SimSun" w:hAnsi="SimSun" w:cs="SimSun"/>
                <w:b/>
                <w:sz w:val="24"/>
                <w:szCs w:val="24"/>
              </w:rPr>
              <w:t>高聲喊著說、你在婦女中是有福的、你所懷的胎也是有福的。</w:t>
            </w:r>
          </w:p>
        </w:tc>
      </w:tr>
    </w:tbl>
    <w:p w:rsidR="009A51F9" w:rsidRPr="002B7850" w:rsidRDefault="009A51F9">
      <w:pPr>
        <w:rPr>
          <w:b/>
          <w:sz w:val="24"/>
          <w:szCs w:val="24"/>
        </w:rPr>
      </w:pPr>
    </w:p>
    <w:sectPr w:rsidR="009A51F9" w:rsidRPr="002B7850" w:rsidSect="002B785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B7E"/>
    <w:multiLevelType w:val="hybridMultilevel"/>
    <w:tmpl w:val="F31C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9"/>
    <w:rsid w:val="002B7850"/>
    <w:rsid w:val="00550162"/>
    <w:rsid w:val="00661247"/>
    <w:rsid w:val="009674FF"/>
    <w:rsid w:val="009A51F9"/>
    <w:rsid w:val="009B22CF"/>
    <w:rsid w:val="00A13EF1"/>
    <w:rsid w:val="00AF000D"/>
    <w:rsid w:val="00B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9A51F9"/>
  </w:style>
  <w:style w:type="character" w:styleId="Hyperlink">
    <w:name w:val="Hyperlink"/>
    <w:basedOn w:val="DefaultParagraphFont"/>
    <w:uiPriority w:val="99"/>
    <w:semiHidden/>
    <w:unhideWhenUsed/>
    <w:rsid w:val="009A5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9A51F9"/>
  </w:style>
  <w:style w:type="character" w:styleId="Hyperlink">
    <w:name w:val="Hyperlink"/>
    <w:basedOn w:val="DefaultParagraphFont"/>
    <w:uiPriority w:val="99"/>
    <w:semiHidden/>
    <w:unhideWhenUsed/>
    <w:rsid w:val="009A5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bletool.com/book/19-7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ibletool.com/book/19-58.htm" TargetMode="External"/><Relationship Id="rId12" Type="http://schemas.openxmlformats.org/officeDocument/2006/relationships/hyperlink" Target="https://abibletool.com/book/48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bletool.com/book/19-22.htm" TargetMode="External"/><Relationship Id="rId11" Type="http://schemas.openxmlformats.org/officeDocument/2006/relationships/hyperlink" Target="https://abibletool.com/book/42-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bibletool.com/book/23-4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bletool.com/book/19-13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2021-02-17T11:10:00Z</dcterms:created>
  <dcterms:modified xsi:type="dcterms:W3CDTF">2021-02-23T05:08:00Z</dcterms:modified>
</cp:coreProperties>
</file>