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28" w:rsidRPr="00CC518E" w:rsidRDefault="009F1B28" w:rsidP="009F1B28">
      <w:pPr>
        <w:spacing w:after="0"/>
        <w:rPr>
          <w:b/>
        </w:rPr>
      </w:pPr>
      <w:r w:rsidRPr="00CC518E">
        <w:rPr>
          <w:rFonts w:hint="eastAsia"/>
          <w:b/>
        </w:rPr>
        <w:t>复习：</w:t>
      </w:r>
      <w:r w:rsidR="00A74F2B" w:rsidRPr="00CC518E">
        <w:rPr>
          <w:b/>
        </w:rPr>
        <w:t xml:space="preserve"> </w:t>
      </w:r>
      <w:r w:rsidRPr="00CC518E">
        <w:rPr>
          <w:rFonts w:hint="eastAsia"/>
          <w:b/>
          <w:color w:val="FF0000"/>
        </w:rPr>
        <w:t>圣灵</w:t>
      </w:r>
      <w:r w:rsidRPr="00CC518E">
        <w:rPr>
          <w:rFonts w:hint="eastAsia"/>
          <w:b/>
          <w:color w:val="FF0000"/>
        </w:rPr>
        <w:t>充满</w:t>
      </w:r>
      <w:r w:rsidRPr="00CC518E">
        <w:rPr>
          <w:rFonts w:hint="eastAsia"/>
          <w:b/>
          <w:color w:val="FF0000"/>
        </w:rPr>
        <w:t>是一个命令</w:t>
      </w:r>
      <w:r w:rsidR="00A74F2B" w:rsidRPr="00CC518E">
        <w:rPr>
          <w:rFonts w:hint="eastAsia"/>
          <w:b/>
        </w:rPr>
        <w:t>，这命令是要人与圣灵保持一个正确的关系</w:t>
      </w:r>
      <w:r w:rsidRPr="00CC518E">
        <w:rPr>
          <w:rFonts w:hint="eastAsia"/>
          <w:b/>
        </w:rPr>
        <w:t>。</w:t>
      </w:r>
    </w:p>
    <w:p w:rsidR="00A74F2B" w:rsidRPr="00CC518E" w:rsidRDefault="00A74F2B" w:rsidP="009F1B28">
      <w:pPr>
        <w:spacing w:after="0"/>
        <w:rPr>
          <w:b/>
        </w:rPr>
      </w:pPr>
    </w:p>
    <w:p w:rsidR="00A74F2B" w:rsidRPr="00CC518E" w:rsidRDefault="00A74F2B" w:rsidP="009F1B28">
      <w:pPr>
        <w:spacing w:after="0"/>
        <w:rPr>
          <w:b/>
        </w:rPr>
      </w:pPr>
      <w:r w:rsidRPr="00CC518E">
        <w:rPr>
          <w:rFonts w:hint="eastAsia"/>
          <w:b/>
        </w:rPr>
        <w:t>圣灵充满的</w:t>
      </w:r>
      <w:r w:rsidRPr="00CC518E">
        <w:rPr>
          <w:rFonts w:ascii="KaiTi_GB2312" w:eastAsia="KaiTi_GB2312" w:hint="eastAsia"/>
          <w:b/>
        </w:rPr>
        <w:t>条件</w:t>
      </w:r>
      <w:r w:rsidRPr="00CC518E">
        <w:rPr>
          <w:rFonts w:ascii="KaiTi_GB2312" w:eastAsia="KaiTi_GB2312"/>
          <w:b/>
        </w:rPr>
        <w:t>:</w:t>
      </w:r>
    </w:p>
    <w:p w:rsidR="009F1B28" w:rsidRPr="00CC518E" w:rsidRDefault="009F1B28" w:rsidP="009F1B28">
      <w:pPr>
        <w:spacing w:after="0"/>
        <w:rPr>
          <w:b/>
        </w:rPr>
      </w:pPr>
      <w:r w:rsidRPr="00CC518E">
        <w:rPr>
          <w:rFonts w:hint="eastAsia"/>
          <w:b/>
        </w:rPr>
        <w:t xml:space="preserve">   </w:t>
      </w:r>
      <w:r w:rsidR="00A74F2B" w:rsidRPr="00CC518E">
        <w:rPr>
          <w:b/>
        </w:rPr>
        <w:t>1.</w:t>
      </w:r>
      <w:r w:rsidRPr="00CC518E">
        <w:rPr>
          <w:rFonts w:hint="eastAsia"/>
          <w:b/>
          <w:color w:val="FF0000"/>
        </w:rPr>
        <w:t>不要叫圣灵担忧</w:t>
      </w:r>
      <w:r w:rsidR="00727036" w:rsidRPr="00CC518E">
        <w:rPr>
          <w:rFonts w:hint="eastAsia"/>
          <w:b/>
        </w:rPr>
        <w:t>：信徒不可说谎，不可长久生气，不可心怀苦毒和怨恨</w:t>
      </w:r>
      <w:r w:rsidRPr="00CC518E">
        <w:rPr>
          <w:rFonts w:hint="eastAsia"/>
          <w:b/>
        </w:rPr>
        <w:t>。当信徒行这些</w:t>
      </w:r>
      <w:r w:rsidRPr="00CC518E">
        <w:rPr>
          <w:rFonts w:hint="eastAsia"/>
          <w:b/>
        </w:rPr>
        <w:t>事，</w:t>
      </w:r>
      <w:r w:rsidR="0090568C" w:rsidRPr="00CC518E">
        <w:rPr>
          <w:b/>
        </w:rPr>
        <w:t xml:space="preserve">    </w:t>
      </w:r>
      <w:r w:rsidRPr="00CC518E">
        <w:rPr>
          <w:rFonts w:hint="eastAsia"/>
          <w:b/>
        </w:rPr>
        <w:t>他就是叫圣灵担忧了</w:t>
      </w:r>
      <w:r w:rsidRPr="00CC518E">
        <w:rPr>
          <w:rFonts w:hint="eastAsia"/>
          <w:b/>
        </w:rPr>
        <w:t>。</w:t>
      </w:r>
    </w:p>
    <w:p w:rsidR="009F1B28" w:rsidRPr="00CC518E" w:rsidRDefault="009F1B28" w:rsidP="009F1B28">
      <w:pPr>
        <w:spacing w:after="0"/>
        <w:rPr>
          <w:b/>
        </w:rPr>
      </w:pPr>
      <w:r w:rsidRPr="00CC518E">
        <w:rPr>
          <w:rFonts w:hint="eastAsia"/>
          <w:b/>
        </w:rPr>
        <w:t xml:space="preserve">   </w:t>
      </w:r>
      <w:r w:rsidR="00A74F2B" w:rsidRPr="00CC518E">
        <w:rPr>
          <w:b/>
        </w:rPr>
        <w:t>2.</w:t>
      </w:r>
      <w:r w:rsidRPr="00CC518E">
        <w:rPr>
          <w:rFonts w:hint="eastAsia"/>
          <w:b/>
        </w:rPr>
        <w:t xml:space="preserve"> </w:t>
      </w:r>
      <w:r w:rsidRPr="00CC518E">
        <w:rPr>
          <w:rFonts w:hint="eastAsia"/>
          <w:b/>
          <w:color w:val="FF0000"/>
        </w:rPr>
        <w:t>不要消灭圣灵的感动</w:t>
      </w:r>
      <w:r w:rsidR="00727036" w:rsidRPr="00CC518E">
        <w:rPr>
          <w:rFonts w:hint="eastAsia"/>
          <w:b/>
        </w:rPr>
        <w:t>。信徒要不住的祷告，要感恩，不要藐视先知的讲论</w:t>
      </w:r>
      <w:r w:rsidRPr="00CC518E">
        <w:rPr>
          <w:rFonts w:hint="eastAsia"/>
          <w:b/>
        </w:rPr>
        <w:t>。当信徒在火熟的事奉上浇冷水，他们就是消灭圣灵的感动。圣灵的工作不应该受拦阻，基督徒也不应该妨碍其他人对神的事奉。</w:t>
      </w:r>
    </w:p>
    <w:p w:rsidR="009F1B28" w:rsidRPr="00CC518E" w:rsidRDefault="009F1B28" w:rsidP="009F1B28">
      <w:pPr>
        <w:spacing w:after="0"/>
        <w:rPr>
          <w:b/>
        </w:rPr>
      </w:pPr>
      <w:r w:rsidRPr="00CC518E">
        <w:rPr>
          <w:rFonts w:hint="eastAsia"/>
          <w:b/>
        </w:rPr>
        <w:t xml:space="preserve">   </w:t>
      </w:r>
      <w:r w:rsidR="00A74F2B" w:rsidRPr="00CC518E">
        <w:rPr>
          <w:b/>
        </w:rPr>
        <w:t>3.</w:t>
      </w:r>
      <w:r w:rsidRPr="00CC518E">
        <w:rPr>
          <w:rFonts w:hint="eastAsia"/>
          <w:b/>
        </w:rPr>
        <w:t xml:space="preserve"> </w:t>
      </w:r>
      <w:r w:rsidRPr="00CC518E">
        <w:rPr>
          <w:rFonts w:hint="eastAsia"/>
          <w:b/>
          <w:color w:val="FF0000"/>
        </w:rPr>
        <w:t>顺着圣灵而行</w:t>
      </w:r>
      <w:r w:rsidRPr="00CC518E">
        <w:rPr>
          <w:rFonts w:hint="eastAsia"/>
          <w:b/>
        </w:rPr>
        <w:t>：行是指一个人的生活。我们不是要在旧性情的管治下生活，乃是要在圣灵的范围内生活。</w:t>
      </w:r>
    </w:p>
    <w:p w:rsidR="009F1B28" w:rsidRPr="00CC518E" w:rsidRDefault="009F1B28" w:rsidP="009F1B28">
      <w:pPr>
        <w:spacing w:after="0"/>
        <w:rPr>
          <w:b/>
          <w:color w:val="FF0000"/>
        </w:rPr>
      </w:pPr>
      <w:r w:rsidRPr="00CC518E">
        <w:rPr>
          <w:rFonts w:hint="eastAsia"/>
          <w:b/>
        </w:rPr>
        <w:t xml:space="preserve">   </w:t>
      </w:r>
      <w:r w:rsidR="00A74F2B" w:rsidRPr="00CC518E">
        <w:rPr>
          <w:b/>
        </w:rPr>
        <w:t>4.</w:t>
      </w:r>
      <w:r w:rsidRPr="00CC518E">
        <w:rPr>
          <w:rFonts w:hint="eastAsia"/>
          <w:b/>
          <w:color w:val="FF0000"/>
        </w:rPr>
        <w:t>认罪</w:t>
      </w:r>
      <w:r w:rsidR="00A74F2B" w:rsidRPr="00CC518E">
        <w:rPr>
          <w:rFonts w:hint="eastAsia"/>
          <w:b/>
          <w:color w:val="FF0000"/>
        </w:rPr>
        <w:t>悔改</w:t>
      </w:r>
    </w:p>
    <w:p w:rsidR="009F1B28" w:rsidRPr="00CC518E" w:rsidRDefault="009F1B28" w:rsidP="009F1B28">
      <w:pPr>
        <w:spacing w:after="0"/>
        <w:rPr>
          <w:rFonts w:hint="eastAsia"/>
          <w:b/>
        </w:rPr>
      </w:pPr>
      <w:r w:rsidRPr="00CC518E">
        <w:rPr>
          <w:rFonts w:hint="eastAsia"/>
          <w:b/>
          <w:color w:val="FF0000"/>
        </w:rPr>
        <w:t xml:space="preserve">   </w:t>
      </w:r>
      <w:r w:rsidR="00A74F2B" w:rsidRPr="00CC518E">
        <w:rPr>
          <w:b/>
        </w:rPr>
        <w:t>5</w:t>
      </w:r>
      <w:r w:rsidR="00A74F2B" w:rsidRPr="00CC518E">
        <w:rPr>
          <w:b/>
          <w:color w:val="FF0000"/>
        </w:rPr>
        <w:t>.</w:t>
      </w:r>
      <w:r w:rsidRPr="00CC518E">
        <w:rPr>
          <w:rFonts w:hint="eastAsia"/>
          <w:b/>
          <w:color w:val="FF0000"/>
        </w:rPr>
        <w:t>向神奉献自己</w:t>
      </w:r>
      <w:r w:rsidRPr="00CC518E">
        <w:rPr>
          <w:rFonts w:hint="eastAsia"/>
          <w:b/>
        </w:rPr>
        <w:t>：</w:t>
      </w:r>
      <w:r w:rsidRPr="00CC518E">
        <w:rPr>
          <w:rFonts w:hint="eastAsia"/>
          <w:b/>
        </w:rPr>
        <w:t>献</w:t>
      </w:r>
      <w:r w:rsidRPr="00CC518E">
        <w:rPr>
          <w:rFonts w:hint="eastAsia"/>
          <w:b/>
        </w:rPr>
        <w:t>上</w:t>
      </w:r>
      <w:r w:rsidRPr="00CC518E">
        <w:rPr>
          <w:rFonts w:hint="eastAsia"/>
          <w:b/>
        </w:rPr>
        <w:t>自己</w:t>
      </w:r>
      <w:r w:rsidRPr="00CC518E">
        <w:rPr>
          <w:rFonts w:hint="eastAsia"/>
          <w:b/>
        </w:rPr>
        <w:t>当作活祭！</w:t>
      </w:r>
    </w:p>
    <w:p w:rsidR="009F1B28" w:rsidRPr="00CC518E" w:rsidRDefault="009F1B28" w:rsidP="009F1B28">
      <w:pPr>
        <w:spacing w:after="0"/>
        <w:rPr>
          <w:b/>
        </w:rPr>
      </w:pPr>
      <w:r w:rsidRPr="00CC518E">
        <w:rPr>
          <w:rFonts w:hint="eastAsia"/>
          <w:b/>
        </w:rPr>
        <w:t xml:space="preserve">   </w:t>
      </w:r>
      <w:r w:rsidR="00A74F2B" w:rsidRPr="00CC518E">
        <w:rPr>
          <w:b/>
        </w:rPr>
        <w:t>6.</w:t>
      </w:r>
      <w:r w:rsidRPr="00CC518E">
        <w:rPr>
          <w:rFonts w:hint="eastAsia"/>
          <w:b/>
          <w:color w:val="FF0000"/>
        </w:rPr>
        <w:t>要渴慕神</w:t>
      </w:r>
      <w:r w:rsidRPr="00CC518E">
        <w:rPr>
          <w:rFonts w:hint="eastAsia"/>
          <w:b/>
        </w:rPr>
        <w:t>：如鹿渴慕溪水！</w:t>
      </w:r>
    </w:p>
    <w:p w:rsidR="009F1B28" w:rsidRPr="00CC518E" w:rsidRDefault="009F1B28" w:rsidP="009F1B28">
      <w:pPr>
        <w:spacing w:after="0" w:line="240" w:lineRule="auto"/>
        <w:rPr>
          <w:b/>
          <w:sz w:val="20"/>
          <w:szCs w:val="20"/>
        </w:rPr>
      </w:pPr>
    </w:p>
    <w:p w:rsidR="00A34871" w:rsidRPr="00CC518E" w:rsidRDefault="00A34871" w:rsidP="00A34871">
      <w:pPr>
        <w:spacing w:after="0" w:line="240" w:lineRule="auto"/>
        <w:jc w:val="center"/>
        <w:rPr>
          <w:rFonts w:ascii="SimHei" w:eastAsia="SimHei" w:hAnsi="SimHei" w:cs="Times New Roman"/>
          <w:b/>
          <w:bCs/>
          <w:color w:val="000000"/>
          <w:sz w:val="20"/>
          <w:szCs w:val="20"/>
        </w:rPr>
      </w:pPr>
      <w:r w:rsidRPr="00CC518E">
        <w:rPr>
          <w:rFonts w:hint="eastAsia"/>
          <w:b/>
          <w:sz w:val="24"/>
          <w:szCs w:val="24"/>
        </w:rPr>
        <w:t>第</w:t>
      </w:r>
      <w:r w:rsidRPr="00CC518E">
        <w:rPr>
          <w:b/>
          <w:sz w:val="24"/>
          <w:szCs w:val="24"/>
        </w:rPr>
        <w:t xml:space="preserve"> </w:t>
      </w:r>
      <w:r w:rsidRPr="00CC518E">
        <w:rPr>
          <w:rFonts w:hint="eastAsia"/>
          <w:b/>
          <w:sz w:val="24"/>
          <w:szCs w:val="24"/>
        </w:rPr>
        <w:t>3</w:t>
      </w:r>
      <w:r w:rsidRPr="00CC518E">
        <w:rPr>
          <w:b/>
          <w:sz w:val="24"/>
          <w:szCs w:val="24"/>
        </w:rPr>
        <w:t>3</w:t>
      </w:r>
      <w:r w:rsidRPr="00CC518E">
        <w:rPr>
          <w:rFonts w:hint="eastAsia"/>
          <w:b/>
          <w:sz w:val="24"/>
          <w:szCs w:val="24"/>
        </w:rPr>
        <w:t>课</w:t>
      </w:r>
      <w:r w:rsidRPr="00CC518E">
        <w:rPr>
          <w:rFonts w:hint="eastAsia"/>
          <w:b/>
          <w:sz w:val="24"/>
          <w:szCs w:val="24"/>
        </w:rPr>
        <w:t xml:space="preserve">    </w:t>
      </w:r>
      <w:r w:rsidRPr="00CC518E">
        <w:rPr>
          <w:b/>
          <w:sz w:val="24"/>
          <w:szCs w:val="24"/>
        </w:rPr>
        <w:t xml:space="preserve">       </w:t>
      </w:r>
      <w:r w:rsidRPr="00CC518E">
        <w:rPr>
          <w:rFonts w:hint="eastAsia"/>
          <w:b/>
          <w:sz w:val="24"/>
          <w:szCs w:val="24"/>
        </w:rPr>
        <w:t xml:space="preserve"> </w:t>
      </w:r>
      <w:r w:rsidRPr="00CC518E">
        <w:rPr>
          <w:b/>
          <w:sz w:val="24"/>
          <w:szCs w:val="24"/>
        </w:rPr>
        <w:t xml:space="preserve">         </w:t>
      </w:r>
      <w:r w:rsidRPr="00CC518E">
        <w:rPr>
          <w:rFonts w:hint="eastAsia"/>
          <w:b/>
          <w:sz w:val="24"/>
          <w:szCs w:val="24"/>
        </w:rPr>
        <w:t xml:space="preserve">          </w:t>
      </w:r>
      <w:r w:rsidRPr="00CC518E">
        <w:rPr>
          <w:rFonts w:ascii="SimHei" w:eastAsia="SimHei" w:hAnsi="SimHei" w:cs="Times New Roman" w:hint="eastAsia"/>
          <w:b/>
          <w:bCs/>
          <w:color w:val="000000"/>
          <w:sz w:val="28"/>
          <w:szCs w:val="28"/>
        </w:rPr>
        <w:t>祷</w:t>
      </w:r>
      <w:r w:rsidRPr="00CC518E">
        <w:rPr>
          <w:rFonts w:ascii="SimSun" w:eastAsia="SimSun" w:hAnsi="SimSun" w:cs="Times New Roman" w:hint="eastAsia"/>
          <w:b/>
          <w:color w:val="000000"/>
          <w:sz w:val="28"/>
          <w:szCs w:val="28"/>
        </w:rPr>
        <w:t>告</w:t>
      </w:r>
      <w:r w:rsidRPr="00CC518E">
        <w:rPr>
          <w:rFonts w:ascii="SimHei" w:eastAsia="SimHei" w:hAnsi="SimHei" w:cs="Times New Roman"/>
          <w:b/>
          <w:bCs/>
          <w:color w:val="000000"/>
          <w:sz w:val="24"/>
          <w:szCs w:val="24"/>
        </w:rPr>
        <w:t xml:space="preserve">             </w:t>
      </w:r>
      <w:r w:rsidRPr="00CC518E">
        <w:rPr>
          <w:rFonts w:ascii="SimHei" w:eastAsia="SimHei" w:hAnsi="SimHei" w:cs="Times New Roman"/>
          <w:b/>
          <w:bCs/>
          <w:color w:val="000000"/>
          <w:sz w:val="20"/>
          <w:szCs w:val="20"/>
        </w:rPr>
        <w:t>6/8/2021</w:t>
      </w:r>
    </w:p>
    <w:p w:rsidR="00C30741" w:rsidRPr="00CC518E" w:rsidRDefault="00C30741" w:rsidP="00A34871">
      <w:pPr>
        <w:spacing w:after="0" w:line="240" w:lineRule="auto"/>
        <w:jc w:val="center"/>
        <w:rPr>
          <w:rFonts w:ascii="SimHei" w:eastAsia="SimHei" w:hAnsi="SimHei" w:cs="Times New Roman"/>
          <w:b/>
          <w:bCs/>
          <w:color w:val="000000"/>
          <w:sz w:val="20"/>
          <w:szCs w:val="20"/>
        </w:rPr>
      </w:pPr>
    </w:p>
    <w:p w:rsidR="007D16EA" w:rsidRPr="00CC518E" w:rsidRDefault="00C30741" w:rsidP="007D16EA">
      <w:pPr>
        <w:spacing w:after="0" w:line="240" w:lineRule="auto"/>
        <w:rPr>
          <w:b/>
        </w:rPr>
      </w:pPr>
      <w:r w:rsidRPr="00CC518E">
        <w:rPr>
          <w:rFonts w:hint="eastAsia"/>
          <w:b/>
        </w:rPr>
        <w:t>主祷文</w:t>
      </w:r>
      <w:r w:rsidRPr="00CC518E">
        <w:rPr>
          <w:b/>
        </w:rPr>
        <w:t>(</w:t>
      </w:r>
      <w:r w:rsidRPr="00CC518E">
        <w:rPr>
          <w:rFonts w:ascii="Segoe UI" w:hAnsi="Segoe UI" w:cs="Segoe UI"/>
          <w:b/>
          <w:color w:val="09202F"/>
          <w:shd w:val="clear" w:color="auto" w:fill="FFFFFF"/>
        </w:rPr>
        <w:t>马太福音</w:t>
      </w:r>
      <w:r w:rsidRPr="00CC518E">
        <w:rPr>
          <w:rFonts w:ascii="Segoe UI" w:hAnsi="Segoe UI" w:cs="Segoe UI"/>
          <w:b/>
          <w:color w:val="09202F"/>
          <w:shd w:val="clear" w:color="auto" w:fill="FFFFFF"/>
        </w:rPr>
        <w:t>6</w:t>
      </w:r>
      <w:r w:rsidRPr="00CC518E">
        <w:rPr>
          <w:rFonts w:ascii="Segoe UI" w:hAnsi="Segoe UI" w:cs="Segoe UI"/>
          <w:b/>
          <w:color w:val="09202F"/>
          <w:shd w:val="clear" w:color="auto" w:fill="FFFFFF"/>
        </w:rPr>
        <w:t>：</w:t>
      </w:r>
      <w:r w:rsidRPr="00CC518E">
        <w:rPr>
          <w:rFonts w:ascii="Segoe UI" w:hAnsi="Segoe UI" w:cs="Segoe UI"/>
          <w:b/>
          <w:color w:val="09202F"/>
          <w:shd w:val="clear" w:color="auto" w:fill="FFFFFF"/>
        </w:rPr>
        <w:t>9-13)</w:t>
      </w:r>
    </w:p>
    <w:p w:rsidR="00C30741" w:rsidRPr="00CC518E" w:rsidRDefault="007D16EA" w:rsidP="00A34871">
      <w:pPr>
        <w:spacing w:after="0" w:line="240" w:lineRule="auto"/>
        <w:rPr>
          <w:b/>
          <w:color w:val="000000"/>
          <w:sz w:val="20"/>
          <w:szCs w:val="20"/>
          <w:shd w:val="clear" w:color="auto" w:fill="FFFFFF"/>
        </w:rPr>
      </w:pPr>
      <w:r w:rsidRPr="00CC518E">
        <w:rPr>
          <w:b/>
          <w:color w:val="000000"/>
          <w:sz w:val="20"/>
          <w:szCs w:val="20"/>
          <w:shd w:val="clear" w:color="auto" w:fill="FFFFFF"/>
        </w:rPr>
        <w:t>我们在天上的父，愿人都尊你的名为圣。</w:t>
      </w:r>
      <w:bookmarkStart w:id="0" w:name="_GoBack"/>
      <w:bookmarkEnd w:id="0"/>
      <w:r w:rsidRPr="00CC518E">
        <w:rPr>
          <w:b/>
          <w:color w:val="000000"/>
          <w:sz w:val="20"/>
          <w:szCs w:val="20"/>
        </w:rPr>
        <w:br/>
      </w:r>
      <w:r w:rsidRPr="00CC518E">
        <w:rPr>
          <w:b/>
          <w:color w:val="000000"/>
          <w:sz w:val="20"/>
          <w:szCs w:val="20"/>
          <w:shd w:val="clear" w:color="auto" w:fill="FFFFFF"/>
        </w:rPr>
        <w:t>愿你的国降临。愿你的旨意行在地上，如同行在天上。</w:t>
      </w:r>
      <w:r w:rsidRPr="00CC518E">
        <w:rPr>
          <w:b/>
          <w:color w:val="000000"/>
          <w:sz w:val="20"/>
          <w:szCs w:val="20"/>
        </w:rPr>
        <w:br/>
      </w:r>
      <w:r w:rsidRPr="00CC518E">
        <w:rPr>
          <w:b/>
          <w:color w:val="000000"/>
          <w:sz w:val="20"/>
          <w:szCs w:val="20"/>
          <w:shd w:val="clear" w:color="auto" w:fill="FFFFFF"/>
        </w:rPr>
        <w:t>我们日用的饮食，今日赐给我们。</w:t>
      </w:r>
      <w:r w:rsidRPr="00CC518E">
        <w:rPr>
          <w:b/>
          <w:color w:val="000000"/>
          <w:sz w:val="20"/>
          <w:szCs w:val="20"/>
        </w:rPr>
        <w:br/>
      </w:r>
      <w:r w:rsidRPr="00CC518E">
        <w:rPr>
          <w:b/>
          <w:color w:val="000000"/>
          <w:sz w:val="20"/>
          <w:szCs w:val="20"/>
          <w:shd w:val="clear" w:color="auto" w:fill="FFFFFF"/>
        </w:rPr>
        <w:t>免我们的债，如同我们免了人的债。</w:t>
      </w:r>
      <w:r w:rsidRPr="00CC518E">
        <w:rPr>
          <w:b/>
          <w:color w:val="000000"/>
          <w:sz w:val="20"/>
          <w:szCs w:val="20"/>
        </w:rPr>
        <w:br/>
      </w:r>
      <w:r w:rsidRPr="00CC518E">
        <w:rPr>
          <w:b/>
          <w:color w:val="000000"/>
          <w:sz w:val="20"/>
          <w:szCs w:val="20"/>
          <w:shd w:val="clear" w:color="auto" w:fill="FFFFFF"/>
        </w:rPr>
        <w:t>不叫我们遇见试探，救我们脱离凶恶。</w:t>
      </w:r>
    </w:p>
    <w:p w:rsidR="00C30741" w:rsidRPr="00CC518E" w:rsidRDefault="00C30741" w:rsidP="00A34871">
      <w:pPr>
        <w:spacing w:after="0" w:line="240" w:lineRule="auto"/>
        <w:rPr>
          <w:rFonts w:ascii="SimSun" w:eastAsia="SimSun" w:hAnsi="SimSun" w:cs="SimSun"/>
          <w:b/>
          <w:color w:val="000000"/>
          <w:sz w:val="20"/>
          <w:szCs w:val="20"/>
          <w:shd w:val="clear" w:color="auto" w:fill="FFFFFF"/>
        </w:rPr>
      </w:pPr>
      <w:r w:rsidRPr="00CC518E">
        <w:rPr>
          <w:b/>
          <w:color w:val="000000"/>
          <w:sz w:val="20"/>
          <w:szCs w:val="20"/>
          <w:shd w:val="clear" w:color="auto" w:fill="FFFFFF"/>
        </w:rPr>
        <w:t>因为国度、权柄、荣耀，全是你的，直到永远，阿们</w:t>
      </w:r>
      <w:r w:rsidRPr="00CC518E">
        <w:rPr>
          <w:rFonts w:ascii="SimSun" w:eastAsia="SimSun" w:hAnsi="SimSun" w:cs="SimSun" w:hint="eastAsia"/>
          <w:b/>
          <w:color w:val="000000"/>
          <w:sz w:val="20"/>
          <w:szCs w:val="20"/>
          <w:shd w:val="clear" w:color="auto" w:fill="FFFFFF"/>
        </w:rPr>
        <w:t>。</w:t>
      </w:r>
    </w:p>
    <w:p w:rsidR="00C30741" w:rsidRPr="00CC518E" w:rsidRDefault="00C30741" w:rsidP="00A34871">
      <w:pPr>
        <w:spacing w:after="0" w:line="240" w:lineRule="auto"/>
        <w:rPr>
          <w:rFonts w:ascii="SimSun" w:eastAsia="SimSun" w:hAnsi="SimSun" w:cs="SimSun"/>
          <w:b/>
          <w:color w:val="000000"/>
          <w:sz w:val="20"/>
          <w:szCs w:val="20"/>
          <w:shd w:val="clear" w:color="auto" w:fill="FFFFFF"/>
        </w:rPr>
      </w:pPr>
    </w:p>
    <w:p w:rsidR="00C30741" w:rsidRPr="00CC518E" w:rsidRDefault="00C30741" w:rsidP="00A34871">
      <w:pPr>
        <w:spacing w:after="0" w:line="240" w:lineRule="auto"/>
        <w:rPr>
          <w:rFonts w:ascii="SimSun" w:eastAsia="SimSun" w:hAnsi="SimSun" w:cs="SimSun"/>
          <w:b/>
          <w:color w:val="000000"/>
          <w:sz w:val="20"/>
          <w:szCs w:val="20"/>
          <w:shd w:val="clear" w:color="auto" w:fill="FFFFFF"/>
        </w:rPr>
      </w:pP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(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主祷文应该被理解为一个教人如何祷告的例子和模式。主祷文教我们去祷告。它给我们提供祷告里的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 xml:space="preserve"> “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成份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”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。因此，主祷文不是要求我们记住并背诵给神的语句。它是我们应该如何祷告的典范。在祷告中，神感兴趣的是我们用心与他交通，而不在我们选择的词藻。腓立比书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4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：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6-7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说：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“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应当一无挂虑，只要凡事籍着祷告、祈求和感谢，将你们所要的告诉神。神所赐出人意外的平安，必在基督耶稣里保守你们的心怀意念</w:t>
      </w:r>
      <w:r w:rsidRPr="00CC518E">
        <w:rPr>
          <w:rFonts w:ascii="Segoe UI" w:hAnsi="Segoe UI" w:cs="Segoe UI"/>
          <w:b/>
          <w:color w:val="09202F"/>
          <w:sz w:val="20"/>
          <w:szCs w:val="20"/>
          <w:shd w:val="clear" w:color="auto" w:fill="FFFFFF"/>
        </w:rPr>
        <w:t>”</w:t>
      </w:r>
      <w:r w:rsidRPr="00CC518E">
        <w:rPr>
          <w:rFonts w:ascii="SimSun" w:eastAsia="SimSun" w:hAnsi="SimSun" w:cs="SimSun" w:hint="eastAsia"/>
          <w:b/>
          <w:color w:val="09202F"/>
          <w:sz w:val="20"/>
          <w:szCs w:val="20"/>
          <w:shd w:val="clear" w:color="auto" w:fill="FFFFFF"/>
        </w:rPr>
        <w:t>。</w:t>
      </w:r>
      <w:r w:rsidRPr="00CC518E">
        <w:rPr>
          <w:rFonts w:ascii="SimSun" w:eastAsia="SimSun" w:hAnsi="SimSun" w:cs="SimSun"/>
          <w:b/>
          <w:color w:val="09202F"/>
          <w:sz w:val="20"/>
          <w:szCs w:val="20"/>
          <w:shd w:val="clear" w:color="auto" w:fill="FFFFFF"/>
        </w:rPr>
        <w:t>)</w:t>
      </w:r>
    </w:p>
    <w:p w:rsidR="00C30741" w:rsidRPr="00CC518E" w:rsidRDefault="00C30741" w:rsidP="00A34871">
      <w:pPr>
        <w:spacing w:after="0" w:line="240" w:lineRule="auto"/>
        <w:rPr>
          <w:b/>
          <w:color w:val="000000"/>
          <w:sz w:val="20"/>
          <w:szCs w:val="20"/>
          <w:shd w:val="clear" w:color="auto" w:fill="FFFFFF"/>
        </w:rPr>
      </w:pPr>
    </w:p>
    <w:p w:rsidR="00C30741" w:rsidRPr="00CC518E" w:rsidRDefault="00C30741" w:rsidP="00C30741">
      <w:pPr>
        <w:spacing w:after="0" w:line="240" w:lineRule="auto"/>
        <w:rPr>
          <w:b/>
        </w:rPr>
      </w:pPr>
      <w:r w:rsidRPr="00CC518E">
        <w:rPr>
          <w:b/>
        </w:rPr>
        <w:t>1.</w:t>
      </w:r>
      <w:r w:rsidRPr="00CC518E">
        <w:rPr>
          <w:rFonts w:ascii="SimSun" w:eastAsia="SimSun" w:hAnsi="SimSun" w:cs="Times New Roman" w:hint="eastAsia"/>
          <w:b/>
        </w:rPr>
        <w:t xml:space="preserve"> 祷告使你有机会称颂神</w:t>
      </w:r>
      <w:r w:rsidRPr="00CC518E">
        <w:rPr>
          <w:rFonts w:ascii="SimSun" w:eastAsia="SimSun" w:hAnsi="SimSun" w:cs="Times New Roman"/>
          <w:b/>
        </w:rPr>
        <w:t>,</w:t>
      </w:r>
      <w:r w:rsidRPr="00CC518E">
        <w:rPr>
          <w:rFonts w:hint="eastAsia"/>
          <w:b/>
        </w:rPr>
        <w:t xml:space="preserve"> </w:t>
      </w:r>
      <w:r w:rsidRPr="00CC518E">
        <w:rPr>
          <w:rFonts w:hint="eastAsia"/>
          <w:b/>
        </w:rPr>
        <w:t>贊美衪</w:t>
      </w:r>
      <w:r w:rsidRPr="00CC518E">
        <w:rPr>
          <w:b/>
        </w:rPr>
        <w:t>.</w:t>
      </w:r>
    </w:p>
    <w:p w:rsidR="00C30741" w:rsidRPr="00CC518E" w:rsidRDefault="00C30741" w:rsidP="00C30741">
      <w:pPr>
        <w:spacing w:after="0" w:line="240" w:lineRule="auto"/>
        <w:rPr>
          <w:rFonts w:ascii="SimSun" w:eastAsia="SimSun" w:hAnsi="SimSun" w:cs="Times New Roman"/>
          <w:b/>
        </w:rPr>
      </w:pPr>
      <w:r w:rsidRPr="00CC518E">
        <w:rPr>
          <w:rFonts w:ascii="SimHei" w:eastAsia="SimHei" w:hAnsi="SimHei" w:cs="Times New Roman"/>
          <w:b/>
          <w:bCs/>
          <w:color w:val="000000"/>
        </w:rPr>
        <w:t>2.</w:t>
      </w:r>
      <w:r w:rsidR="00E51220" w:rsidRPr="00CC518E">
        <w:rPr>
          <w:rFonts w:ascii="SimHei" w:eastAsia="SimHei" w:hAnsi="SimHei" w:cs="Times New Roman"/>
          <w:b/>
          <w:bCs/>
          <w:color w:val="000000"/>
        </w:rPr>
        <w:t xml:space="preserve"> </w:t>
      </w:r>
      <w:r w:rsidRPr="00CC518E">
        <w:rPr>
          <w:rFonts w:ascii="SimSun" w:eastAsia="SimSun" w:hAnsi="SimSun" w:cs="Times New Roman" w:hint="eastAsia"/>
          <w:b/>
        </w:rPr>
        <w:t>祷告让你能荣耀他的名</w:t>
      </w:r>
      <w:r w:rsidRPr="00CC518E">
        <w:rPr>
          <w:rFonts w:ascii="SimSun" w:eastAsia="SimSun" w:hAnsi="SimSun" w:cs="Times New Roman"/>
          <w:b/>
        </w:rPr>
        <w:t>.</w:t>
      </w:r>
    </w:p>
    <w:p w:rsidR="00C30741" w:rsidRPr="00CC518E" w:rsidRDefault="00C30741" w:rsidP="00C30741">
      <w:pPr>
        <w:spacing w:after="0" w:line="240" w:lineRule="auto"/>
        <w:rPr>
          <w:rFonts w:ascii="SimHei" w:eastAsia="SimHei" w:hAnsi="SimHei" w:cs="Times New Roman"/>
          <w:b/>
          <w:bCs/>
          <w:color w:val="000000"/>
        </w:rPr>
      </w:pPr>
      <w:r w:rsidRPr="00CC518E">
        <w:rPr>
          <w:rFonts w:ascii="SimSun" w:eastAsia="SimSun" w:hAnsi="SimSun" w:cs="Times New Roman"/>
          <w:b/>
        </w:rPr>
        <w:t>3.</w:t>
      </w:r>
      <w:r w:rsidR="0054696F" w:rsidRPr="00CC518E">
        <w:rPr>
          <w:rFonts w:ascii="SimSun" w:eastAsia="SimSun" w:hAnsi="SimSun" w:cs="Times New Roman"/>
          <w:b/>
        </w:rPr>
        <w:t xml:space="preserve"> </w:t>
      </w:r>
      <w:r w:rsidRPr="00CC518E">
        <w:rPr>
          <w:rFonts w:ascii="SimSun" w:eastAsia="SimSun" w:hAnsi="SimSun" w:cs="Times New Roman" w:hint="eastAsia"/>
          <w:b/>
        </w:rPr>
        <w:t>祷告使你满有喜乐的途径</w:t>
      </w:r>
      <w:r w:rsidRPr="00CC518E">
        <w:rPr>
          <w:rFonts w:ascii="SimSun" w:eastAsia="SimSun" w:hAnsi="SimSun" w:cs="Times New Roman"/>
          <w:b/>
        </w:rPr>
        <w:t>.</w:t>
      </w:r>
    </w:p>
    <w:p w:rsidR="00C30741" w:rsidRPr="00CC518E" w:rsidRDefault="00C30741" w:rsidP="00C30741">
      <w:pPr>
        <w:spacing w:after="0" w:line="240" w:lineRule="auto"/>
        <w:rPr>
          <w:rFonts w:ascii="SimSun" w:eastAsia="SimSun" w:hAnsi="SimSun" w:cs="Times New Roman"/>
          <w:b/>
        </w:rPr>
      </w:pPr>
      <w:r w:rsidRPr="00CC518E">
        <w:rPr>
          <w:b/>
        </w:rPr>
        <w:t xml:space="preserve">4.  </w:t>
      </w:r>
      <w:r w:rsidRPr="00CC518E">
        <w:rPr>
          <w:rFonts w:ascii="SimSun" w:eastAsia="SimSun" w:hAnsi="SimSun" w:cs="Times New Roman" w:hint="eastAsia"/>
          <w:b/>
        </w:rPr>
        <w:t>祷告使你有机会求他在你或其他人的生命中作工。</w:t>
      </w:r>
    </w:p>
    <w:p w:rsidR="00C30741" w:rsidRPr="00CC518E" w:rsidRDefault="00C30741" w:rsidP="00C30741">
      <w:pPr>
        <w:spacing w:after="0" w:line="240" w:lineRule="auto"/>
        <w:rPr>
          <w:b/>
        </w:rPr>
      </w:pPr>
      <w:r w:rsidRPr="00CC518E">
        <w:rPr>
          <w:rFonts w:ascii="SimSun" w:eastAsia="SimSun" w:hAnsi="SimSun" w:cs="Times New Roman"/>
          <w:b/>
        </w:rPr>
        <w:t>5.</w:t>
      </w:r>
      <w:r w:rsidRPr="00CC518E">
        <w:rPr>
          <w:rFonts w:hint="eastAsia"/>
          <w:b/>
        </w:rPr>
        <w:t xml:space="preserve"> </w:t>
      </w:r>
      <w:r w:rsidRPr="00CC518E">
        <w:rPr>
          <w:rFonts w:ascii="SimSun" w:eastAsia="SimSun" w:hAnsi="SimSun" w:cs="Times New Roman" w:hint="eastAsia"/>
          <w:b/>
        </w:rPr>
        <w:t>祷告是你和神談天</w:t>
      </w:r>
      <w:r w:rsidRPr="00CC518E">
        <w:rPr>
          <w:rFonts w:ascii="SimSun" w:eastAsia="SimSun" w:hAnsi="SimSun" w:cs="Times New Roman"/>
          <w:b/>
        </w:rPr>
        <w:t>,</w:t>
      </w:r>
      <w:r w:rsidRPr="00CC518E">
        <w:rPr>
          <w:rFonts w:hint="eastAsia"/>
          <w:b/>
        </w:rPr>
        <w:t xml:space="preserve"> </w:t>
      </w:r>
      <w:r w:rsidRPr="00CC518E">
        <w:rPr>
          <w:rFonts w:hint="eastAsia"/>
          <w:b/>
        </w:rPr>
        <w:t>閒話家常</w:t>
      </w:r>
      <w:r w:rsidRPr="00CC518E">
        <w:rPr>
          <w:b/>
        </w:rPr>
        <w:t xml:space="preserve">, </w:t>
      </w:r>
      <w:r w:rsidRPr="00CC518E">
        <w:rPr>
          <w:rFonts w:hint="eastAsia"/>
          <w:b/>
        </w:rPr>
        <w:t>建立关糸</w:t>
      </w:r>
      <w:r w:rsidRPr="00CC518E">
        <w:rPr>
          <w:b/>
        </w:rPr>
        <w:t>.</w:t>
      </w:r>
    </w:p>
    <w:p w:rsidR="00A34871" w:rsidRPr="00CC518E" w:rsidRDefault="007D16EA" w:rsidP="00A34871">
      <w:pPr>
        <w:spacing w:after="0" w:line="240" w:lineRule="auto"/>
        <w:rPr>
          <w:rFonts w:ascii="SimHei" w:eastAsia="SimHei" w:hAnsi="SimHei" w:cs="Times New Roman"/>
          <w:b/>
          <w:bCs/>
          <w:color w:val="000000"/>
          <w:sz w:val="20"/>
          <w:szCs w:val="20"/>
        </w:rPr>
      </w:pPr>
      <w:r w:rsidRPr="00CC518E">
        <w:rPr>
          <w:b/>
          <w:color w:val="000000"/>
          <w:sz w:val="20"/>
          <w:szCs w:val="20"/>
        </w:rPr>
        <w:br/>
      </w:r>
      <w:r w:rsidR="00A34871" w:rsidRPr="00CC518E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I 神的作为与祷</w:t>
      </w:r>
      <w:r w:rsidR="00A34871"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告</w:t>
      </w:r>
      <w:r w:rsidR="00A34871" w:rsidRPr="00CC518E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有关的圣经真理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A 他垂听祷告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1.他听祷告（诗六五2），并且回应敬畏他的人之呼求（诗三四15，一四五19）。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2.你祈求之前他就知道你的需要了（太六8、32）。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3.他乐于听正直人的祷告（箴十五8），这种祷告是大有功效的（雅五16）。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4.他与诚心求告他的人相近（诗一四五18）。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5.心里注重罪孽之人的祷告，他必不听（诗六六18）。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B 他的回答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1.你祈求他必回答（太七7）。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lastRenderedPageBreak/>
        <w:t>2.你若继续遵守他的命令他就回答（约壹三22）。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3.你若照他的旨意求，他必应允（约壹五14-15）。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4.他所成就的超过你所求的（弗三20）。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5.你若向他求，他必不会把坏的东西给你（太七7-11；路十一9-13）。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6.你若心里带着疑惑求，他必不应允（雅一6-7）。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7.你若不遵照他的旨意求，他必不应允（林后十二7-10）。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8.若你在试炼中比你得拯救更能彰显出他的荣耀和恩典，他的回答就是「不」（太二六39；林后十二7-9）。</w:t>
      </w:r>
    </w:p>
    <w:p w:rsidR="00A34871" w:rsidRPr="00CC518E" w:rsidRDefault="00A34871" w:rsidP="00A34871">
      <w:pPr>
        <w:spacing w:after="0" w:line="240" w:lineRule="auto"/>
        <w:rPr>
          <w:rFonts w:ascii="SimHei" w:eastAsia="SimHei" w:hAnsi="SimHei" w:cs="Times New Roman"/>
          <w:b/>
          <w:bCs/>
          <w:color w:val="000000"/>
          <w:sz w:val="20"/>
          <w:szCs w:val="20"/>
        </w:rPr>
      </w:pPr>
      <w:r w:rsidRPr="00CC518E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II 从福音书观察耶稣基督的祷告生活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A 耶稣是如何祷告的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1.祷告是他优先而经常做的事（太十四23；可一35；路五16）。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2.在知道父 神总是听祷告的情况之下，他恳切祈求（约十一14-42）。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3.他单独祷告（太十四23）。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4.他明确地并持续地祷告，也总是顺从 神并照父 神的旨意祷告（太二六36-44）。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B 耶稣在什么时候祷告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1.在事工开始时、进行期间和结束时，他不断地祷告（路三21，五16，二三46）。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2.整天传道之后祷告（太十四23；可一35）。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3.虽传道直到晚上，仍然不忘祷告（可一32-35）。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4.整夜祷告（路六12）。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5.在自己受苦之时祷告（路二三34）。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6.在作重大决定之前祷告（路六12-13）。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7.在试炼中祷告（太二六36-44）。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C 耶稣祷告的内容，以及他对祷告的教导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1.他教导门徒祷告的基本要点（太六9-13；路十一1-4）。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2.他示范如何祷告（约十七）。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3.他为了坚固其他人而祷告（路二二32）。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4.他为了门徒以及要跟随他作门徒的人祷告（约十七20）。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5.为了敌人祷告，求 神赦免他们（路二三34）。</w:t>
      </w:r>
    </w:p>
    <w:p w:rsidR="00A34871" w:rsidRPr="00CC518E" w:rsidRDefault="00A34871" w:rsidP="00A34871">
      <w:pPr>
        <w:spacing w:after="0" w:line="240" w:lineRule="auto"/>
        <w:rPr>
          <w:rFonts w:ascii="SimHei" w:eastAsia="SimHei" w:hAnsi="SimHei" w:cs="Times New Roman"/>
          <w:b/>
          <w:bCs/>
          <w:color w:val="000000"/>
          <w:sz w:val="20"/>
          <w:szCs w:val="20"/>
        </w:rPr>
      </w:pPr>
      <w:r w:rsidRPr="00CC518E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III 圣经上教导信徒有关祷告的真理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A 关于你祷告生活的真理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1.有时你不知道应该怎样祷告（罗八26）。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2.你不祷告就是犯罪得罪主（撒上十二23；帖前五17；雅四17）。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B 关于 神回答你祷告的真理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1.你不该在毫无意义的重复祈求之后，盼望得到 神的回答（太六7）。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2.你若按照 神的旨意求（约壹五14-15），凭着信心求（太十七20，二一21-22），</w:t>
      </w: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并奉</w:t>
      </w:r>
      <w:r w:rsidR="007D16EA" w:rsidRPr="00CC518E">
        <w:rPr>
          <w:rFonts w:ascii="SimSun" w:eastAsia="SimSun" w:hAnsi="SimSun" w:cs="Times New Roman"/>
          <w:b/>
          <w:color w:val="000000"/>
          <w:sz w:val="20"/>
          <w:szCs w:val="20"/>
        </w:rPr>
        <w:t xml:space="preserve">  </w:t>
      </w: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基督的名求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（象耶稣那样求）（约十四13-14），就必蒙应允。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3.你若在基督里，并且让他的话在你里面，祷告就必蒙应允（约十五7）。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4.你若求，就必得到他的回答和喜乐的满足（约十六24）。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5.你若遵行 神的旨意，祷告必蒙应允（约壹三22）。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6.虽然你顺服主，有时你仍得不到所求的，这是为了让你更认识 神的恩典和大能（太二六39；林后十二7-10）。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7.你若不求，就得不着（雅四2）。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8.你若心存疑惑（雅一6-7），或带着自私的意图而求，就得不着（雅四3）。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9.你生活中若有还未认清和未离弃的罪，就不要想祷告蒙应允（诗六六18；赛五九21；彼前三12）。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10.在各种关系上，你若不遵照 神的话去行，就会使祷告的应允迟延（彼前三7；约壹三22）。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C 你要如何祷告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1.你要照主的榜样顺服 神，并照 神的旨意向 他祷告（太二六36-44；可十四36）。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lastRenderedPageBreak/>
        <w:t>2.祷告要明确（太七7-8；约十四13-14，十六24）。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3.祷告要使 神得荣耀（约十四13）。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4.祷告要感恩（腓四6）。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5.祷告要有信心（来十一6；雅一6）。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6.祷告要儆醒虔诚（西四2）。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7.祷告要恒切有意义（太七7-8；路十一5-10）。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8.用不同方式祷告（提前二1）。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9.在有特别需要时要禁食祷告（珥二12-13；太四1-2，六17-18；徒九9-11，十三1-3，十四23）。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10.要靠圣灵祷告（在圣灵里）（弗六18；犹20）。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11.要谨慎自守，儆醒祷告（彼前四7）。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12.不要为了得着人的赞赏而虚伪地祷告，而是要祷告给主听，使他悦纳你 （太六5-6）。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D 你在什么时候祷告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1.你应常常祷告，不可灰心（路十八1）。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2.在受苦生病时和犯罪之后应祷告（雅五13-16）。面对试炼、试探或困难时也应祷告（诗八六6-7；帖后三1-2）。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3.要不住的祷告（帖前五17）。</w:t>
      </w:r>
    </w:p>
    <w:p w:rsidR="00A34871" w:rsidRPr="00CC518E" w:rsidRDefault="00A34871" w:rsidP="00A34871">
      <w:pPr>
        <w:spacing w:after="0" w:line="240" w:lineRule="auto"/>
        <w:ind w:left="72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E 你要祷告些什么？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1.你要称颂 神（诗一一一1，一一二1，一一三1，一五零）：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a为他的属性（诗一四八13-14，一五零2下；太六9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b为他的作为（诗一五零2上）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c为他的慈爱（诗一零六1，一零八3-4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d为他藉耶稣基督所施的怜悯（罗十五8-12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）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2.你要为以下事项感谢 神：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a为他的善良（诗一零六1，一零七1）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b为他的慈爱（诗一零六1，一零七1，8，一零八3-4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c为他藉耶稣基督所施的恩典（林前一4；林后九15）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d为他在你的生命以及其他人的生命中所作成的工作（罗一8；林后二14；帖前二13；帖后一3）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proofErr w:type="gramStart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e为靠耶稣基督胜过坟墓与死亡（林前十五50-57，特别是第57节</w:t>
      </w:r>
      <w:proofErr w:type="gramEnd"/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f为他以大而可畏的奇妙方式造了你（诗一三九14）</w:t>
      </w:r>
    </w:p>
    <w:p w:rsidR="00A34871" w:rsidRPr="00CC518E" w:rsidRDefault="00A34871" w:rsidP="00A34871">
      <w:pPr>
        <w:spacing w:after="0" w:line="240" w:lineRule="auto"/>
        <w:ind w:left="216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g为他在你生命中的一切（弗五20；腓四6；帖前五18）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3.你要向 神认罪，求 神赦免你（根据太六12），以至你得到他的赦免与洁净（约壹一9）。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4.你要为一切事情和众人祷告（弗六18-19；腓四6；提前二1-2）。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5.你要为生活所需祷告（太六11；路十一3）。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6.你要为求更多的工人收割庄稼祷告（太九37-38；路十2），并要为主的道迅速广传和得荣耀而祷告（帖后三1）。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7.你要为能放下心中的忧愁挂虑而祷告（腓四6-7）。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8.你要为能抵挡或避免试探而祷告（太六13，二六41；可十四38；路十一4，二二40）。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9.你要为陷在各种光景中的人代祷（路二二32；罗十1；弗六18-19；腓一19，四6）。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10.你要为蒙恩惠，得随时的帮助祷告。（来四16）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CC518E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11.你要为求智慧祷告（雅一5）。</w:t>
      </w:r>
    </w:p>
    <w:p w:rsidR="00A34871" w:rsidRPr="00CC518E" w:rsidRDefault="00A34871" w:rsidP="00A34871">
      <w:pPr>
        <w:spacing w:after="0" w:line="240" w:lineRule="auto"/>
        <w:ind w:left="1440"/>
        <w:rPr>
          <w:rFonts w:ascii="SimSun" w:eastAsia="SimSun" w:hAnsi="SimSun" w:cs="Times New Roman"/>
          <w:b/>
          <w:color w:val="000000"/>
          <w:sz w:val="20"/>
          <w:szCs w:val="20"/>
        </w:rPr>
      </w:pPr>
    </w:p>
    <w:p w:rsidR="00A34871" w:rsidRPr="00CC518E" w:rsidRDefault="00A34871" w:rsidP="00A34871">
      <w:pPr>
        <w:pStyle w:val="NormalWeb"/>
        <w:spacing w:before="0" w:beforeAutospacing="0" w:after="0" w:afterAutospacing="0"/>
        <w:rPr>
          <w:rFonts w:ascii="SimHei" w:eastAsia="SimHei" w:hAnsi="SimHei"/>
          <w:b/>
          <w:bCs/>
          <w:color w:val="000000"/>
          <w:sz w:val="20"/>
          <w:szCs w:val="20"/>
        </w:rPr>
      </w:pPr>
      <w:r w:rsidRPr="00CC518E">
        <w:rPr>
          <w:rFonts w:ascii="SimHei" w:eastAsia="SimHei" w:hAnsi="SimHei" w:hint="eastAsia"/>
          <w:b/>
          <w:bCs/>
          <w:color w:val="000000"/>
          <w:sz w:val="20"/>
          <w:szCs w:val="20"/>
        </w:rPr>
        <w:t>IV 祷告生活中无益处的做法：</w:t>
      </w:r>
    </w:p>
    <w:p w:rsidR="00A34871" w:rsidRPr="00CC518E" w:rsidRDefault="00A34871" w:rsidP="00A34871">
      <w:pPr>
        <w:pStyle w:val="NormalWeb"/>
        <w:spacing w:before="0" w:beforeAutospacing="0" w:after="0" w:afterAutospacing="0"/>
        <w:ind w:left="720"/>
        <w:rPr>
          <w:rFonts w:ascii="SimSun" w:eastAsia="SimSun" w:hAnsi="SimSun"/>
          <w:b/>
          <w:color w:val="000000"/>
          <w:sz w:val="20"/>
          <w:szCs w:val="20"/>
        </w:rPr>
      </w:pPr>
      <w:r w:rsidRPr="00CC518E">
        <w:rPr>
          <w:rFonts w:ascii="SimSun" w:eastAsia="SimSun" w:hAnsi="SimSun" w:hint="eastAsia"/>
          <w:b/>
          <w:color w:val="000000"/>
          <w:sz w:val="20"/>
          <w:szCs w:val="20"/>
        </w:rPr>
        <w:t>你不得轻率地祷告（根据彼前四7），你必须仔细考虑要祷告些什么事，你若不这样做，就是不相信 神的应许和真理了。例如：</w:t>
      </w:r>
    </w:p>
    <w:p w:rsidR="00A34871" w:rsidRPr="00CC518E" w:rsidRDefault="00A34871" w:rsidP="00D9174B">
      <w:pPr>
        <w:pStyle w:val="NormalWeb"/>
        <w:spacing w:before="0" w:beforeAutospacing="0" w:after="0" w:afterAutospacing="0"/>
        <w:ind w:left="720"/>
        <w:rPr>
          <w:rFonts w:ascii="SimSun" w:eastAsia="SimSun" w:hAnsi="SimSun"/>
          <w:b/>
          <w:color w:val="000000"/>
          <w:sz w:val="20"/>
          <w:szCs w:val="20"/>
        </w:rPr>
      </w:pPr>
      <w:r w:rsidRPr="00CC518E">
        <w:rPr>
          <w:rFonts w:ascii="SimSun" w:eastAsia="SimSun" w:hAnsi="SimSun" w:hint="eastAsia"/>
          <w:b/>
          <w:color w:val="FF0000"/>
          <w:sz w:val="20"/>
          <w:szCs w:val="20"/>
        </w:rPr>
        <w:t>1</w:t>
      </w:r>
      <w:r w:rsidRPr="00CC518E">
        <w:rPr>
          <w:rFonts w:ascii="SimSun" w:eastAsia="SimSun" w:hAnsi="SimSun" w:hint="eastAsia"/>
          <w:b/>
          <w:color w:val="000000"/>
          <w:sz w:val="20"/>
          <w:szCs w:val="20"/>
        </w:rPr>
        <w:t>.你不必祷告求主与你或任何其他信徒同在，因为他已经与你同在，并且已经应许永远不离开你或撇下你（太二八20下；来十三5），反而要感谢主，因为他不断地与你同在（来十三6）。</w:t>
      </w:r>
    </w:p>
    <w:p w:rsidR="00A34871" w:rsidRPr="00CC518E" w:rsidRDefault="00A34871" w:rsidP="00D9174B">
      <w:pPr>
        <w:pStyle w:val="NormalWeb"/>
        <w:spacing w:before="0" w:beforeAutospacing="0" w:after="0" w:afterAutospacing="0"/>
        <w:ind w:left="720"/>
        <w:rPr>
          <w:rFonts w:ascii="SimSun" w:eastAsia="SimSun" w:hAnsi="SimSun"/>
          <w:b/>
          <w:color w:val="000000"/>
          <w:sz w:val="20"/>
          <w:szCs w:val="20"/>
        </w:rPr>
      </w:pPr>
      <w:r w:rsidRPr="00CC518E">
        <w:rPr>
          <w:rFonts w:ascii="SimSun" w:eastAsia="SimSun" w:hAnsi="SimSun" w:hint="eastAsia"/>
          <w:b/>
          <w:color w:val="FF0000"/>
          <w:sz w:val="20"/>
          <w:szCs w:val="20"/>
        </w:rPr>
        <w:lastRenderedPageBreak/>
        <w:t>2</w:t>
      </w:r>
      <w:r w:rsidRPr="00CC518E">
        <w:rPr>
          <w:rFonts w:ascii="SimSun" w:eastAsia="SimSun" w:hAnsi="SimSun" w:hint="eastAsia"/>
          <w:b/>
          <w:color w:val="000000"/>
          <w:sz w:val="20"/>
          <w:szCs w:val="20"/>
        </w:rPr>
        <w:t>.你不必祷告求 神赐你有爱他人的心，因为他已经将他的爱浇灌在你的心里了（罗五5）。他已经吩咐了，并且使你能够爱（约壹四7-12）。要祷告求他的智慧（雅一5）和带领（罗八4；加五16），向你显明如何增进和充满爱去爱别人（帖前三12）。</w:t>
      </w:r>
    </w:p>
    <w:p w:rsidR="00A34871" w:rsidRPr="00CC518E" w:rsidRDefault="00A34871" w:rsidP="00D9174B">
      <w:pPr>
        <w:pStyle w:val="NormalWeb"/>
        <w:spacing w:before="0" w:beforeAutospacing="0" w:after="0" w:afterAutospacing="0"/>
        <w:ind w:left="720"/>
        <w:rPr>
          <w:rFonts w:ascii="SimSun" w:eastAsia="SimSun" w:hAnsi="SimSun"/>
          <w:b/>
          <w:color w:val="000000"/>
          <w:sz w:val="20"/>
          <w:szCs w:val="20"/>
        </w:rPr>
      </w:pPr>
      <w:r w:rsidRPr="00CC518E">
        <w:rPr>
          <w:rFonts w:ascii="SimSun" w:eastAsia="SimSun" w:hAnsi="SimSun" w:hint="eastAsia"/>
          <w:b/>
          <w:color w:val="FF0000"/>
          <w:sz w:val="20"/>
          <w:szCs w:val="20"/>
        </w:rPr>
        <w:t>3</w:t>
      </w:r>
      <w:r w:rsidRPr="00CC518E">
        <w:rPr>
          <w:rFonts w:ascii="SimSun" w:eastAsia="SimSun" w:hAnsi="SimSun" w:hint="eastAsia"/>
          <w:b/>
          <w:color w:val="000000"/>
          <w:sz w:val="20"/>
          <w:szCs w:val="20"/>
        </w:rPr>
        <w:t>.身为一个真诚的信徒，你不必祷告求 神释放你，使你从罪的权势下得自由，因为你已经得到了自由（罗六1-14），但你应求 神拯救你脱离凶恶（或恶者）（太六13）。你要为 神赐你自由，救你脱离罪恶的权势感谢他，并且要不断地将自己当作活祭献上（罗六6-7，十二1-2）。</w:t>
      </w:r>
    </w:p>
    <w:p w:rsidR="00A34871" w:rsidRPr="00CC518E" w:rsidRDefault="00A34871" w:rsidP="00D9174B">
      <w:pPr>
        <w:pStyle w:val="NormalWeb"/>
        <w:spacing w:before="0" w:beforeAutospacing="0" w:after="0" w:afterAutospacing="0"/>
        <w:ind w:left="720"/>
        <w:rPr>
          <w:rFonts w:ascii="SimSun" w:eastAsia="SimSun" w:hAnsi="SimSun"/>
          <w:b/>
          <w:color w:val="000000"/>
          <w:sz w:val="20"/>
          <w:szCs w:val="20"/>
        </w:rPr>
      </w:pPr>
      <w:r w:rsidRPr="00CC518E">
        <w:rPr>
          <w:rFonts w:ascii="SimSun" w:eastAsia="SimSun" w:hAnsi="SimSun" w:hint="eastAsia"/>
          <w:b/>
          <w:color w:val="FF0000"/>
          <w:sz w:val="20"/>
          <w:szCs w:val="20"/>
        </w:rPr>
        <w:t>4</w:t>
      </w:r>
      <w:r w:rsidRPr="00CC518E">
        <w:rPr>
          <w:rFonts w:ascii="SimSun" w:eastAsia="SimSun" w:hAnsi="SimSun" w:hint="eastAsia"/>
          <w:b/>
          <w:color w:val="000000"/>
          <w:sz w:val="20"/>
          <w:szCs w:val="20"/>
        </w:rPr>
        <w:t>.你不必祷告求 神帮助你脱去旧人或穿上新的义人，因为这在你得救之时就已经完成了（罗六6-11；加二20；弗四22-24） 。要祷告求他赐智慧恩典来帮助你，除去老我的行为并穿上新的义行（来四15-16；雅一5）。</w:t>
      </w:r>
    </w:p>
    <w:p w:rsidR="00760582" w:rsidRPr="00CC518E" w:rsidRDefault="00760582" w:rsidP="00A34871">
      <w:pPr>
        <w:spacing w:after="0"/>
        <w:rPr>
          <w:b/>
        </w:rPr>
      </w:pPr>
    </w:p>
    <w:sectPr w:rsidR="00760582" w:rsidRPr="00CC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1"/>
    <w:rsid w:val="002C43F8"/>
    <w:rsid w:val="0054696F"/>
    <w:rsid w:val="0068337F"/>
    <w:rsid w:val="00727036"/>
    <w:rsid w:val="00760582"/>
    <w:rsid w:val="007D16EA"/>
    <w:rsid w:val="0090568C"/>
    <w:rsid w:val="009F1B28"/>
    <w:rsid w:val="00A34871"/>
    <w:rsid w:val="00A74F2B"/>
    <w:rsid w:val="00C30741"/>
    <w:rsid w:val="00CC518E"/>
    <w:rsid w:val="00D9174B"/>
    <w:rsid w:val="00E5122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9</cp:revision>
  <dcterms:created xsi:type="dcterms:W3CDTF">2021-06-03T12:02:00Z</dcterms:created>
  <dcterms:modified xsi:type="dcterms:W3CDTF">2021-06-08T18:53:00Z</dcterms:modified>
</cp:coreProperties>
</file>